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17CD" w:rsidRDefault="007A2E77">
      <w:pPr>
        <w:rPr>
          <w:rFonts w:ascii="Times New Roman" w:hAnsi="Times New Roman" w:cs="Times New Roman"/>
          <w:b/>
          <w:sz w:val="28"/>
          <w:szCs w:val="28"/>
        </w:rPr>
      </w:pPr>
      <w:r w:rsidRPr="007A2E77">
        <w:rPr>
          <w:rFonts w:ascii="Times New Roman" w:hAnsi="Times New Roman" w:cs="Times New Roman"/>
          <w:b/>
          <w:sz w:val="28"/>
          <w:szCs w:val="28"/>
        </w:rPr>
        <w:t>Тотьма</w:t>
      </w:r>
    </w:p>
    <w:p w:rsidR="009604A0" w:rsidRPr="009604A0" w:rsidRDefault="009604A0" w:rsidP="009604A0">
      <w:pPr>
        <w:shd w:val="clear" w:color="auto" w:fill="FFFFFF"/>
        <w:spacing w:before="360" w:after="120" w:line="240" w:lineRule="auto"/>
        <w:outlineLvl w:val="1"/>
        <w:rPr>
          <w:rFonts w:ascii="Helvetica" w:eastAsia="Times New Roman" w:hAnsi="Helvetica" w:cs="Times New Roman"/>
          <w:b/>
          <w:bCs/>
          <w:color w:val="333333"/>
          <w:sz w:val="36"/>
          <w:szCs w:val="36"/>
          <w:lang w:eastAsia="ru-RU"/>
        </w:rPr>
      </w:pPr>
      <w:r w:rsidRPr="009604A0">
        <w:rPr>
          <w:rFonts w:ascii="Helvetica" w:eastAsia="Times New Roman" w:hAnsi="Helvetica" w:cs="Times New Roman"/>
          <w:b/>
          <w:bCs/>
          <w:color w:val="333333"/>
          <w:sz w:val="36"/>
          <w:szCs w:val="36"/>
          <w:lang w:eastAsia="ru-RU"/>
        </w:rPr>
        <w:t>Планировка и застройка</w:t>
      </w:r>
    </w:p>
    <w:p w:rsidR="009604A0" w:rsidRPr="009604A0" w:rsidRDefault="009604A0" w:rsidP="009604A0">
      <w:pPr>
        <w:shd w:val="clear" w:color="auto" w:fill="FFFFFF"/>
        <w:spacing w:after="375"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9604A0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 xml:space="preserve">Тотьма расположена на нескольких невысоких холмах в левобережье Сухоны и частично — в пологой низменной части на правом берегу. Планировка улиц сохраняется со времён дарованного Екатериной II генерального плана. </w:t>
      </w:r>
      <w:proofErr w:type="gramStart"/>
      <w:r w:rsidRPr="009604A0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Город достаточно компактен; исторический центр, в котором находятся основные памятники архитектуры и иные достопримечательности, расположен на территории, ограниченном Сухоной с юга, Песьей Деньгой — с запада, улицей Кирова — с севера и Дмитриевским ручьём — с востока.</w:t>
      </w:r>
      <w:proofErr w:type="gramEnd"/>
      <w:r w:rsidRPr="009604A0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 xml:space="preserve"> В этой части располагаются </w:t>
      </w:r>
      <w:proofErr w:type="spellStart"/>
      <w:r w:rsidRPr="009604A0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Тотемское</w:t>
      </w:r>
      <w:proofErr w:type="spellEnd"/>
      <w:r w:rsidRPr="009604A0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 xml:space="preserve"> городище (Соборная гора), главная городская площадь — Торговая, городской рынок, 4 из 5 </w:t>
      </w:r>
      <w:proofErr w:type="spellStart"/>
      <w:r w:rsidRPr="009604A0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тотемских</w:t>
      </w:r>
      <w:proofErr w:type="spellEnd"/>
      <w:r w:rsidRPr="009604A0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 xml:space="preserve"> музеев, основные магазины. Остальная часть Тотьмы условно делится на ряд небольших микрорайонов, представляющих собой бывшие слободы и деревни: </w:t>
      </w:r>
      <w:proofErr w:type="spellStart"/>
      <w:r w:rsidRPr="009604A0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Корепово</w:t>
      </w:r>
      <w:proofErr w:type="spellEnd"/>
      <w:r w:rsidRPr="009604A0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 xml:space="preserve"> — на востоке, </w:t>
      </w:r>
      <w:proofErr w:type="spellStart"/>
      <w:r w:rsidRPr="009604A0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Фетиха</w:t>
      </w:r>
      <w:proofErr w:type="spellEnd"/>
      <w:r w:rsidRPr="009604A0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 xml:space="preserve"> и Зеленская слобода — на юго-западе. С севера к Тотьме примыкает крупная деревня Варницы, номинально являющаяся частью </w:t>
      </w:r>
      <w:proofErr w:type="spellStart"/>
      <w:r w:rsidRPr="009604A0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Пятовского</w:t>
      </w:r>
      <w:proofErr w:type="spellEnd"/>
      <w:r w:rsidRPr="009604A0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 xml:space="preserve"> муниципального образования </w:t>
      </w:r>
      <w:proofErr w:type="spellStart"/>
      <w:r w:rsidRPr="009604A0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Тотемского</w:t>
      </w:r>
      <w:proofErr w:type="spellEnd"/>
      <w:r w:rsidRPr="009604A0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 xml:space="preserve"> района, но, по сути, слившаяся с городской чертой. В правобережной части Тотьмы располагаются несколько улиц, зона отдыха и городское </w:t>
      </w:r>
      <w:proofErr w:type="spellStart"/>
      <w:r w:rsidRPr="009604A0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кладбище</w:t>
      </w:r>
      <w:proofErr w:type="gramStart"/>
      <w:r w:rsidRPr="009604A0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.О</w:t>
      </w:r>
      <w:proofErr w:type="gramEnd"/>
      <w:r w:rsidRPr="009604A0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сновными</w:t>
      </w:r>
      <w:proofErr w:type="spellEnd"/>
      <w:r w:rsidRPr="009604A0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 xml:space="preserve"> улицами, маркирующими выезды и проходящими через большую часть городской территории, являются улицы Ленина, </w:t>
      </w:r>
      <w:proofErr w:type="spellStart"/>
      <w:r w:rsidRPr="009604A0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Белоусовская</w:t>
      </w:r>
      <w:proofErr w:type="spellEnd"/>
      <w:r w:rsidRPr="009604A0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 xml:space="preserve">, Советская, Бабушкина. Застройка Тотьмы преимущественно малоэтажная, дома выше пяти этажей в городе отсутствуют. Центральная часть практически полностью лишена современных жилых домов, которыми застроены восточные и северные окраины города. Среди цельных районов сохранившейся старинной застройки привлекают внимание сохранившийся ансамбль торговых и жилых зданий на улице </w:t>
      </w:r>
      <w:proofErr w:type="spellStart"/>
      <w:r w:rsidRPr="009604A0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Белоусовской</w:t>
      </w:r>
      <w:proofErr w:type="spellEnd"/>
      <w:r w:rsidRPr="009604A0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, квартал учебных зданий близ улицы Ленина, Зеленская рыбачья слобода.</w:t>
      </w:r>
    </w:p>
    <w:p w:rsidR="009604A0" w:rsidRPr="009604A0" w:rsidRDefault="009604A0" w:rsidP="009604A0">
      <w:pPr>
        <w:shd w:val="clear" w:color="auto" w:fill="FFFFFF"/>
        <w:spacing w:after="375"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9604A0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Тотьма, несмотря на малые размеры города, является одним из значимых культурных центров Русского Севера. Тотьма является историческим поселением федерального значения.</w:t>
      </w:r>
    </w:p>
    <w:p w:rsidR="009604A0" w:rsidRPr="007A2E77" w:rsidRDefault="009604A0">
      <w:pPr>
        <w:rPr>
          <w:rFonts w:ascii="Times New Roman" w:hAnsi="Times New Roman" w:cs="Times New Roman"/>
          <w:b/>
          <w:sz w:val="28"/>
          <w:szCs w:val="28"/>
        </w:rPr>
      </w:pPr>
    </w:p>
    <w:p w:rsidR="007A2E77" w:rsidRPr="007A2E77" w:rsidRDefault="007A2E77" w:rsidP="007A2E77">
      <w:pPr>
        <w:shd w:val="clear" w:color="auto" w:fill="F5F5F5"/>
        <w:spacing w:after="0" w:line="495" w:lineRule="atLeast"/>
        <w:textAlignment w:val="baseline"/>
        <w:outlineLvl w:val="3"/>
        <w:rPr>
          <w:rFonts w:ascii="Comic Sans MS" w:eastAsia="Times New Roman" w:hAnsi="Comic Sans MS" w:cs="Times New Roman"/>
          <w:color w:val="A5BB36"/>
          <w:sz w:val="45"/>
          <w:szCs w:val="45"/>
          <w:lang w:eastAsia="ru-RU"/>
        </w:rPr>
      </w:pPr>
      <w:r w:rsidRPr="007A2E77">
        <w:rPr>
          <w:rFonts w:ascii="Comic Sans MS" w:eastAsia="Times New Roman" w:hAnsi="Comic Sans MS" w:cs="Times New Roman"/>
          <w:color w:val="A5BB36"/>
          <w:sz w:val="45"/>
          <w:szCs w:val="45"/>
          <w:lang w:eastAsia="ru-RU"/>
        </w:rPr>
        <w:t>Храм Входа Господня в Иерусалим или музей Мореходов</w:t>
      </w:r>
    </w:p>
    <w:p w:rsidR="007A2E77" w:rsidRPr="007A2E77" w:rsidRDefault="007A2E77" w:rsidP="007A2E77">
      <w:pPr>
        <w:shd w:val="clear" w:color="auto" w:fill="F5F5F5"/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proofErr w:type="spellStart"/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церквь</w:t>
      </w:r>
      <w:proofErr w:type="spellEnd"/>
      <w:r w:rsidRPr="007A2E7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Входа Господня в Иерусалим, где расположена экспозиция музея Мореходов.</w:t>
      </w:r>
    </w:p>
    <w:p w:rsidR="007A2E77" w:rsidRDefault="007A2E77" w:rsidP="007A2E77">
      <w:pPr>
        <w:shd w:val="clear" w:color="auto" w:fill="F5F5F5"/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A2E77">
        <w:rPr>
          <w:rFonts w:ascii="Arial" w:eastAsia="Times New Roman" w:hAnsi="Arial" w:cs="Arial"/>
          <w:noProof/>
          <w:color w:val="9DBC1D"/>
          <w:sz w:val="24"/>
          <w:szCs w:val="24"/>
          <w:bdr w:val="none" w:sz="0" w:space="0" w:color="auto" w:frame="1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-1270</wp:posOffset>
            </wp:positionV>
            <wp:extent cx="2112010" cy="1409065"/>
            <wp:effectExtent l="0" t="0" r="2540" b="635"/>
            <wp:wrapSquare wrapText="bothSides"/>
            <wp:docPr id="1" name="Рисунок 1" descr="Тотьма. Церковь Входа Господня в Иерусалим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отьма. Церковь Входа Господня в Иерусалим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010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6CC9" w:rsidRDefault="00C06CC9" w:rsidP="007A2E77">
      <w:pPr>
        <w:shd w:val="clear" w:color="auto" w:fill="F5F5F5"/>
        <w:spacing w:after="0" w:line="240" w:lineRule="auto"/>
        <w:textAlignment w:val="baseline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  <w:proofErr w:type="spellStart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Входоиерусалимская</w:t>
      </w:r>
      <w:proofErr w:type="spellEnd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церковь выполнена в стиле так называемого «</w:t>
      </w:r>
      <w:proofErr w:type="spellStart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тотемского</w:t>
      </w:r>
      <w:proofErr w:type="spellEnd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барокко», разновидности классического </w:t>
      </w:r>
      <w:hyperlink r:id="rId8" w:tooltip="Русское барокко" w:history="1">
        <w:r>
          <w:rPr>
            <w:rStyle w:val="a6"/>
            <w:rFonts w:ascii="Arial" w:hAnsi="Arial" w:cs="Arial"/>
            <w:color w:val="0645AD"/>
            <w:sz w:val="21"/>
            <w:szCs w:val="21"/>
            <w:shd w:val="clear" w:color="auto" w:fill="FFFFFF"/>
          </w:rPr>
          <w:t>северного барокко</w:t>
        </w:r>
      </w:hyperlink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, своеобразной визитной карточкой которого являются изысканные орнаменты, украшающие фасады, — </w:t>
      </w:r>
      <w:hyperlink r:id="rId9" w:tooltip="Картуш" w:history="1">
        <w:r>
          <w:rPr>
            <w:rStyle w:val="a6"/>
            <w:rFonts w:ascii="Arial" w:hAnsi="Arial" w:cs="Arial"/>
            <w:color w:val="0645AD"/>
            <w:sz w:val="21"/>
            <w:szCs w:val="21"/>
            <w:shd w:val="clear" w:color="auto" w:fill="FFFFFF"/>
          </w:rPr>
          <w:t>картуши</w:t>
        </w:r>
      </w:hyperlink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.</w:t>
      </w:r>
    </w:p>
    <w:p w:rsidR="00C06CC9" w:rsidRDefault="00C06CC9" w:rsidP="007A2E77">
      <w:pPr>
        <w:shd w:val="clear" w:color="auto" w:fill="F5F5F5"/>
        <w:spacing w:after="0" w:line="240" w:lineRule="auto"/>
        <w:textAlignment w:val="baseline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  <w:proofErr w:type="spellStart"/>
      <w:proofErr w:type="gramStart"/>
      <w:r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  <w:t>Карту́ш</w:t>
      </w:r>
      <w:proofErr w:type="spellEnd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 (</w:t>
      </w:r>
      <w:hyperlink r:id="rId10" w:tooltip="Французский язык" w:history="1">
        <w:r>
          <w:rPr>
            <w:rStyle w:val="a6"/>
            <w:rFonts w:ascii="Arial" w:hAnsi="Arial" w:cs="Arial"/>
            <w:color w:val="0645AD"/>
            <w:sz w:val="21"/>
            <w:szCs w:val="21"/>
            <w:shd w:val="clear" w:color="auto" w:fill="FFFFFF"/>
          </w:rPr>
          <w:t>фр.</w:t>
        </w:r>
      </w:hyperlink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  <w:lang w:val="fr-FR"/>
        </w:rPr>
        <w:t>cartouche</w:t>
      </w: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 — «орнаментальная окантовка в виде свитка со свёрнутыми углами», от </w:t>
      </w:r>
      <w:hyperlink r:id="rId11" w:tooltip="Итальянский язык" w:history="1">
        <w:r>
          <w:rPr>
            <w:rStyle w:val="a6"/>
            <w:rFonts w:ascii="Arial" w:hAnsi="Arial" w:cs="Arial"/>
            <w:color w:val="0645AD"/>
            <w:sz w:val="21"/>
            <w:szCs w:val="21"/>
            <w:shd w:val="clear" w:color="auto" w:fill="FFFFFF"/>
          </w:rPr>
          <w:t>итал.</w:t>
        </w:r>
      </w:hyperlink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  <w:lang w:val="it-IT"/>
        </w:rPr>
        <w:t>cartoccio</w:t>
      </w: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 «бумажный свёрток, кулёчек, мешочек для порохового заряда», что восходит к </w:t>
      </w:r>
      <w:hyperlink r:id="rId12" w:tooltip="Итальянский язык" w:history="1">
        <w:r>
          <w:rPr>
            <w:rStyle w:val="a6"/>
            <w:rFonts w:ascii="Arial" w:hAnsi="Arial" w:cs="Arial"/>
            <w:color w:val="0645AD"/>
            <w:sz w:val="21"/>
            <w:szCs w:val="21"/>
            <w:shd w:val="clear" w:color="auto" w:fill="FFFFFF"/>
          </w:rPr>
          <w:t>итал.</w:t>
        </w:r>
      </w:hyperlink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  <w:lang w:val="it-IT"/>
        </w:rPr>
        <w:t>carta</w:t>
      </w: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 — бумага</w:t>
      </w:r>
      <w:hyperlink r:id="rId13" w:anchor="cite_note-1" w:history="1">
        <w:r>
          <w:rPr>
            <w:rStyle w:val="a6"/>
            <w:rFonts w:ascii="Arial" w:hAnsi="Arial" w:cs="Arial"/>
            <w:color w:val="0645AD"/>
            <w:sz w:val="17"/>
            <w:szCs w:val="17"/>
            <w:shd w:val="clear" w:color="auto" w:fill="FFFFFF"/>
            <w:vertAlign w:val="superscript"/>
          </w:rPr>
          <w:t>[1]</w:t>
        </w:r>
      </w:hyperlink>
      <w:hyperlink r:id="rId14" w:anchor="cite_note-2" w:history="1">
        <w:r>
          <w:rPr>
            <w:rStyle w:val="a6"/>
            <w:rFonts w:ascii="Arial" w:hAnsi="Arial" w:cs="Arial"/>
            <w:color w:val="0645AD"/>
            <w:sz w:val="17"/>
            <w:szCs w:val="17"/>
            <w:shd w:val="clear" w:color="auto" w:fill="FFFFFF"/>
            <w:vertAlign w:val="superscript"/>
          </w:rPr>
          <w:t>[2]</w:t>
        </w:r>
      </w:hyperlink>
      <w:hyperlink r:id="rId15" w:anchor="cite_note-3" w:history="1">
        <w:r>
          <w:rPr>
            <w:rStyle w:val="a6"/>
            <w:rFonts w:ascii="Arial" w:hAnsi="Arial" w:cs="Arial"/>
            <w:color w:val="0645AD"/>
            <w:sz w:val="17"/>
            <w:szCs w:val="17"/>
            <w:shd w:val="clear" w:color="auto" w:fill="FFFFFF"/>
            <w:vertAlign w:val="superscript"/>
          </w:rPr>
          <w:t>[3]</w:t>
        </w:r>
      </w:hyperlink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) — в архитектуре и </w:t>
      </w:r>
      <w:hyperlink r:id="rId16" w:tooltip="Декор" w:history="1">
        <w:r>
          <w:rPr>
            <w:rStyle w:val="a6"/>
            <w:rFonts w:ascii="Arial" w:hAnsi="Arial" w:cs="Arial"/>
            <w:color w:val="0645AD"/>
            <w:sz w:val="21"/>
            <w:szCs w:val="21"/>
            <w:shd w:val="clear" w:color="auto" w:fill="FFFFFF"/>
          </w:rPr>
          <w:t>декоративном</w:t>
        </w:r>
      </w:hyperlink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 искусстве — мотив в виде обрамлённого </w:t>
      </w: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lastRenderedPageBreak/>
        <w:t>завитками </w:t>
      </w:r>
      <w:hyperlink r:id="rId17" w:tooltip="Щит" w:history="1">
        <w:r>
          <w:rPr>
            <w:rStyle w:val="a6"/>
            <w:rFonts w:ascii="Arial" w:hAnsi="Arial" w:cs="Arial"/>
            <w:color w:val="0645AD"/>
            <w:sz w:val="21"/>
            <w:szCs w:val="21"/>
            <w:shd w:val="clear" w:color="auto" w:fill="FFFFFF"/>
          </w:rPr>
          <w:t>щита</w:t>
        </w:r>
      </w:hyperlink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 или «полуразвернутого, часто с надорванными либо надрезанными краями рулона бумаги, свитка»</w:t>
      </w:r>
      <w:hyperlink r:id="rId18" w:anchor="cite_note-4" w:history="1">
        <w:r>
          <w:rPr>
            <w:rStyle w:val="a6"/>
            <w:rFonts w:ascii="Arial" w:hAnsi="Arial" w:cs="Arial"/>
            <w:color w:val="0645AD"/>
            <w:sz w:val="17"/>
            <w:szCs w:val="17"/>
            <w:shd w:val="clear" w:color="auto" w:fill="FFFFFF"/>
            <w:vertAlign w:val="superscript"/>
          </w:rPr>
          <w:t>[4]</w:t>
        </w:r>
      </w:hyperlink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, на котором может помещаться </w:t>
      </w:r>
      <w:hyperlink r:id="rId19" w:tooltip="Герб" w:history="1">
        <w:r>
          <w:rPr>
            <w:rStyle w:val="a6"/>
            <w:rFonts w:ascii="Arial" w:hAnsi="Arial" w:cs="Arial"/>
            <w:color w:val="0645AD"/>
            <w:sz w:val="21"/>
            <w:szCs w:val="21"/>
            <w:shd w:val="clear" w:color="auto" w:fill="FFFFFF"/>
          </w:rPr>
          <w:t>герб</w:t>
        </w:r>
      </w:hyperlink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, </w:t>
      </w:r>
      <w:hyperlink r:id="rId20" w:tooltip="Эмблема" w:history="1">
        <w:r>
          <w:rPr>
            <w:rStyle w:val="a6"/>
            <w:rFonts w:ascii="Arial" w:hAnsi="Arial" w:cs="Arial"/>
            <w:color w:val="0645AD"/>
            <w:sz w:val="21"/>
            <w:szCs w:val="21"/>
            <w:shd w:val="clear" w:color="auto" w:fill="FFFFFF"/>
          </w:rPr>
          <w:t>эмблема</w:t>
        </w:r>
        <w:proofErr w:type="gramEnd"/>
      </w:hyperlink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 или надпись</w:t>
      </w:r>
      <w:hyperlink r:id="rId21" w:anchor="cite_note-5" w:history="1">
        <w:r>
          <w:rPr>
            <w:rStyle w:val="a6"/>
            <w:rFonts w:ascii="Arial" w:hAnsi="Arial" w:cs="Arial"/>
            <w:color w:val="0645AD"/>
            <w:sz w:val="17"/>
            <w:szCs w:val="17"/>
            <w:shd w:val="clear" w:color="auto" w:fill="FFFFFF"/>
            <w:vertAlign w:val="superscript"/>
          </w:rPr>
          <w:t>[5]</w:t>
        </w:r>
      </w:hyperlink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.</w:t>
      </w:r>
    </w:p>
    <w:p w:rsidR="00C06CC9" w:rsidRPr="00C06CC9" w:rsidRDefault="00C06CC9" w:rsidP="00C06CC9">
      <w:pPr>
        <w:shd w:val="clear" w:color="auto" w:fill="FFFFFF"/>
        <w:spacing w:after="0" w:line="300" w:lineRule="atLeast"/>
        <w:textAlignment w:val="baseline"/>
        <w:rPr>
          <w:rFonts w:ascii="inherit" w:eastAsia="Times New Roman" w:hAnsi="inherit" w:cs="Times New Roman"/>
          <w:color w:val="373737"/>
          <w:sz w:val="20"/>
          <w:szCs w:val="20"/>
          <w:lang w:eastAsia="ru-RU"/>
        </w:rPr>
      </w:pPr>
      <w:r w:rsidRPr="00C06CC9">
        <w:rPr>
          <w:rFonts w:ascii="inherit" w:eastAsia="Times New Roman" w:hAnsi="inherit" w:cs="Times New Roman"/>
          <w:b/>
          <w:bCs/>
          <w:color w:val="373737"/>
          <w:sz w:val="21"/>
          <w:szCs w:val="21"/>
          <w:bdr w:val="none" w:sz="0" w:space="0" w:color="auto" w:frame="1"/>
          <w:lang w:eastAsia="ru-RU"/>
        </w:rPr>
        <w:t>Архитектура и убранство</w:t>
      </w:r>
      <w:r w:rsidRPr="00C06CC9">
        <w:rPr>
          <w:rFonts w:ascii="inherit" w:eastAsia="Times New Roman" w:hAnsi="inherit" w:cs="Times New Roman"/>
          <w:color w:val="373737"/>
          <w:sz w:val="20"/>
          <w:szCs w:val="20"/>
          <w:lang w:eastAsia="ru-RU"/>
        </w:rPr>
        <w:br/>
      </w:r>
      <w:r w:rsidRPr="00C06CC9">
        <w:rPr>
          <w:rFonts w:ascii="inherit" w:eastAsia="Times New Roman" w:hAnsi="inherit" w:cs="Times New Roman"/>
          <w:color w:val="373737"/>
          <w:sz w:val="20"/>
          <w:szCs w:val="20"/>
          <w:lang w:eastAsia="ru-RU"/>
        </w:rPr>
        <w:br/>
      </w:r>
      <w:proofErr w:type="spellStart"/>
      <w:r w:rsidRPr="00C06CC9">
        <w:rPr>
          <w:rFonts w:ascii="inherit" w:eastAsia="Times New Roman" w:hAnsi="inherit" w:cs="Times New Roman"/>
          <w:color w:val="373737"/>
          <w:sz w:val="20"/>
          <w:szCs w:val="20"/>
          <w:lang w:eastAsia="ru-RU"/>
        </w:rPr>
        <w:t>Бесстолпная</w:t>
      </w:r>
      <w:proofErr w:type="spellEnd"/>
      <w:r w:rsidRPr="00C06CC9">
        <w:rPr>
          <w:rFonts w:ascii="inherit" w:eastAsia="Times New Roman" w:hAnsi="inherit" w:cs="Times New Roman"/>
          <w:color w:val="373737"/>
          <w:sz w:val="20"/>
          <w:szCs w:val="20"/>
          <w:lang w:eastAsia="ru-RU"/>
        </w:rPr>
        <w:t xml:space="preserve"> двухъярусная пятиглавая </w:t>
      </w:r>
      <w:proofErr w:type="spellStart"/>
      <w:r w:rsidRPr="00C06CC9">
        <w:rPr>
          <w:rFonts w:ascii="inherit" w:eastAsia="Times New Roman" w:hAnsi="inherit" w:cs="Times New Roman"/>
          <w:color w:val="373737"/>
          <w:sz w:val="20"/>
          <w:szCs w:val="20"/>
          <w:lang w:eastAsia="ru-RU"/>
        </w:rPr>
        <w:t>Входоиерусалимская</w:t>
      </w:r>
      <w:proofErr w:type="spellEnd"/>
      <w:r w:rsidRPr="00C06CC9">
        <w:rPr>
          <w:rFonts w:ascii="inherit" w:eastAsia="Times New Roman" w:hAnsi="inherit" w:cs="Times New Roman"/>
          <w:color w:val="373737"/>
          <w:sz w:val="20"/>
          <w:szCs w:val="20"/>
          <w:lang w:eastAsia="ru-RU"/>
        </w:rPr>
        <w:t xml:space="preserve"> церковь с граненой алтарной апсидой, притвором, колокольней, с нижним (теплым) и верхним (холодным) храмами выстроена в стиле так называемого «</w:t>
      </w:r>
      <w:proofErr w:type="spellStart"/>
      <w:r w:rsidRPr="00C06CC9">
        <w:rPr>
          <w:rFonts w:ascii="inherit" w:eastAsia="Times New Roman" w:hAnsi="inherit" w:cs="Times New Roman"/>
          <w:color w:val="373737"/>
          <w:sz w:val="20"/>
          <w:szCs w:val="20"/>
          <w:lang w:eastAsia="ru-RU"/>
        </w:rPr>
        <w:t>тотемского</w:t>
      </w:r>
      <w:proofErr w:type="spellEnd"/>
      <w:r w:rsidRPr="00C06CC9">
        <w:rPr>
          <w:rFonts w:ascii="inherit" w:eastAsia="Times New Roman" w:hAnsi="inherit" w:cs="Times New Roman"/>
          <w:color w:val="373737"/>
          <w:sz w:val="20"/>
          <w:szCs w:val="20"/>
          <w:lang w:eastAsia="ru-RU"/>
        </w:rPr>
        <w:t xml:space="preserve"> барокко». Она как будто устремлена в небо, что особенно хорошо заметно с восточной стороны, со стороны алтаря, откуда храм производит впечатление стройного многомачтового корабля с наполненными ветром парусами. Позднее его и будут называть «</w:t>
      </w:r>
      <w:proofErr w:type="spellStart"/>
      <w:r w:rsidRPr="00C06CC9">
        <w:rPr>
          <w:rFonts w:ascii="inherit" w:eastAsia="Times New Roman" w:hAnsi="inherit" w:cs="Times New Roman"/>
          <w:color w:val="373737"/>
          <w:sz w:val="20"/>
          <w:szCs w:val="20"/>
          <w:lang w:eastAsia="ru-RU"/>
        </w:rPr>
        <w:t>тотемским</w:t>
      </w:r>
      <w:proofErr w:type="spellEnd"/>
      <w:r w:rsidRPr="00C06CC9">
        <w:rPr>
          <w:rFonts w:ascii="inherit" w:eastAsia="Times New Roman" w:hAnsi="inherit" w:cs="Times New Roman"/>
          <w:color w:val="373737"/>
          <w:sz w:val="20"/>
          <w:szCs w:val="20"/>
          <w:lang w:eastAsia="ru-RU"/>
        </w:rPr>
        <w:t xml:space="preserve"> кораблем». </w:t>
      </w:r>
      <w:r w:rsidRPr="00C06CC9">
        <w:rPr>
          <w:rFonts w:ascii="inherit" w:eastAsia="Times New Roman" w:hAnsi="inherit" w:cs="Times New Roman"/>
          <w:color w:val="373737"/>
          <w:sz w:val="20"/>
          <w:szCs w:val="20"/>
          <w:lang w:eastAsia="ru-RU"/>
        </w:rPr>
        <w:br/>
      </w:r>
      <w:r w:rsidRPr="00C06CC9">
        <w:rPr>
          <w:rFonts w:ascii="inherit" w:eastAsia="Times New Roman" w:hAnsi="inherit" w:cs="Times New Roman"/>
          <w:color w:val="373737"/>
          <w:sz w:val="20"/>
          <w:szCs w:val="20"/>
          <w:lang w:eastAsia="ru-RU"/>
        </w:rPr>
        <w:br/>
        <w:t xml:space="preserve">Основной кубический двухэтажный объем церкви увенчан высокой кровлей с пятью главами, поставленными на двухъярусные восьмерики. При этом центральный, более крупный восьмерик, расположенный выше </w:t>
      </w:r>
      <w:proofErr w:type="gramStart"/>
      <w:r w:rsidRPr="00C06CC9">
        <w:rPr>
          <w:rFonts w:ascii="inherit" w:eastAsia="Times New Roman" w:hAnsi="inherit" w:cs="Times New Roman"/>
          <w:color w:val="373737"/>
          <w:sz w:val="20"/>
          <w:szCs w:val="20"/>
          <w:lang w:eastAsia="ru-RU"/>
        </w:rPr>
        <w:t>угловых</w:t>
      </w:r>
      <w:proofErr w:type="gramEnd"/>
      <w:r w:rsidRPr="00C06CC9">
        <w:rPr>
          <w:rFonts w:ascii="inherit" w:eastAsia="Times New Roman" w:hAnsi="inherit" w:cs="Times New Roman"/>
          <w:color w:val="373737"/>
          <w:sz w:val="20"/>
          <w:szCs w:val="20"/>
          <w:lang w:eastAsia="ru-RU"/>
        </w:rPr>
        <w:t>, служит световым барабаном. Во втором этаже находится высокая двухсветная трапезная с окнами верхнего света вычурной барочной формы, напоминающей корону. К трапезной с запада примыкает колокольня в виде установленного на двухъярусный четверик массивного восьмерика с ярусом звона, который венчает восьмигранный купол с главкой на восьмигранном двухъярусном барабане.</w:t>
      </w:r>
      <w:r w:rsidRPr="00C06CC9">
        <w:rPr>
          <w:rFonts w:ascii="inherit" w:eastAsia="Times New Roman" w:hAnsi="inherit" w:cs="Times New Roman"/>
          <w:color w:val="373737"/>
          <w:sz w:val="20"/>
          <w:szCs w:val="20"/>
          <w:lang w:eastAsia="ru-RU"/>
        </w:rPr>
        <w:br/>
      </w:r>
      <w:r w:rsidRPr="00C06CC9">
        <w:rPr>
          <w:rFonts w:ascii="inherit" w:eastAsia="Times New Roman" w:hAnsi="inherit" w:cs="Times New Roman"/>
          <w:color w:val="373737"/>
          <w:sz w:val="20"/>
          <w:szCs w:val="20"/>
          <w:lang w:eastAsia="ru-RU"/>
        </w:rPr>
        <w:br/>
        <w:t xml:space="preserve">Крытое западное крыльцо выполнено в виде отдельно стоящей восьмигранной башенки, соединенной на уровне второго этажа аркой с трапезной, куда ведет </w:t>
      </w:r>
      <w:proofErr w:type="spellStart"/>
      <w:r w:rsidRPr="00C06CC9">
        <w:rPr>
          <w:rFonts w:ascii="inherit" w:eastAsia="Times New Roman" w:hAnsi="inherit" w:cs="Times New Roman"/>
          <w:color w:val="373737"/>
          <w:sz w:val="20"/>
          <w:szCs w:val="20"/>
          <w:lang w:eastAsia="ru-RU"/>
        </w:rPr>
        <w:t>двухмаршевая</w:t>
      </w:r>
      <w:proofErr w:type="spellEnd"/>
      <w:r w:rsidRPr="00C06CC9">
        <w:rPr>
          <w:rFonts w:ascii="inherit" w:eastAsia="Times New Roman" w:hAnsi="inherit" w:cs="Times New Roman"/>
          <w:color w:val="373737"/>
          <w:sz w:val="20"/>
          <w:szCs w:val="20"/>
          <w:lang w:eastAsia="ru-RU"/>
        </w:rPr>
        <w:t xml:space="preserve"> лестница, вход на которую оформлен в виде опирающейся на два столба арки.</w:t>
      </w:r>
      <w:r w:rsidRPr="00C06CC9">
        <w:rPr>
          <w:rFonts w:ascii="inherit" w:eastAsia="Times New Roman" w:hAnsi="inherit" w:cs="Times New Roman"/>
          <w:color w:val="373737"/>
          <w:sz w:val="20"/>
          <w:szCs w:val="20"/>
          <w:lang w:eastAsia="ru-RU"/>
        </w:rPr>
        <w:br/>
      </w:r>
      <w:r w:rsidRPr="00C06CC9">
        <w:rPr>
          <w:rFonts w:ascii="inherit" w:eastAsia="Times New Roman" w:hAnsi="inherit" w:cs="Times New Roman"/>
          <w:color w:val="373737"/>
          <w:sz w:val="20"/>
          <w:szCs w:val="20"/>
          <w:lang w:eastAsia="ru-RU"/>
        </w:rPr>
        <w:br/>
        <w:t xml:space="preserve">Выразительно выглядит нарядный декор церкви в характерном для </w:t>
      </w:r>
      <w:proofErr w:type="spellStart"/>
      <w:r w:rsidRPr="00C06CC9">
        <w:rPr>
          <w:rFonts w:ascii="inherit" w:eastAsia="Times New Roman" w:hAnsi="inherit" w:cs="Times New Roman"/>
          <w:color w:val="373737"/>
          <w:sz w:val="20"/>
          <w:szCs w:val="20"/>
          <w:lang w:eastAsia="ru-RU"/>
        </w:rPr>
        <w:t>тотемского</w:t>
      </w:r>
      <w:proofErr w:type="spellEnd"/>
      <w:r w:rsidRPr="00C06CC9">
        <w:rPr>
          <w:rFonts w:ascii="inherit" w:eastAsia="Times New Roman" w:hAnsi="inherit" w:cs="Times New Roman"/>
          <w:color w:val="373737"/>
          <w:sz w:val="20"/>
          <w:szCs w:val="20"/>
          <w:lang w:eastAsia="ru-RU"/>
        </w:rPr>
        <w:t xml:space="preserve"> барокко стиле. Отсутствуют горизонтальные членения стен. Тонкие пилястры между окнами и на </w:t>
      </w:r>
      <w:proofErr w:type="gramStart"/>
      <w:r w:rsidRPr="00C06CC9">
        <w:rPr>
          <w:rFonts w:ascii="inherit" w:eastAsia="Times New Roman" w:hAnsi="inherit" w:cs="Times New Roman"/>
          <w:color w:val="373737"/>
          <w:sz w:val="20"/>
          <w:szCs w:val="20"/>
          <w:lang w:eastAsia="ru-RU"/>
        </w:rPr>
        <w:t>углах вытянуты на</w:t>
      </w:r>
      <w:proofErr w:type="gramEnd"/>
      <w:r w:rsidRPr="00C06CC9">
        <w:rPr>
          <w:rFonts w:ascii="inherit" w:eastAsia="Times New Roman" w:hAnsi="inherit" w:cs="Times New Roman"/>
          <w:color w:val="373737"/>
          <w:sz w:val="20"/>
          <w:szCs w:val="20"/>
          <w:lang w:eastAsia="ru-RU"/>
        </w:rPr>
        <w:t xml:space="preserve"> всю высоту здания. Фасады между тремя ярусами окон украшены вычурными фигурными картушами. Окна заключены в многоступенчатые прямоугольные наличники-рамки. Широкие завершающие карнизы в центре каждой стороны основного объема и четверика колокольни дополнены полукруглыми фронтонами. В декоре широко использован лекальный кирпич.</w:t>
      </w:r>
      <w:r w:rsidRPr="00C06CC9">
        <w:rPr>
          <w:rFonts w:ascii="inherit" w:eastAsia="Times New Roman" w:hAnsi="inherit" w:cs="Times New Roman"/>
          <w:color w:val="373737"/>
          <w:sz w:val="20"/>
          <w:szCs w:val="20"/>
          <w:lang w:eastAsia="ru-RU"/>
        </w:rPr>
        <w:br/>
      </w:r>
      <w:r w:rsidRPr="00C06CC9">
        <w:rPr>
          <w:rFonts w:ascii="inherit" w:eastAsia="Times New Roman" w:hAnsi="inherit" w:cs="Times New Roman"/>
          <w:color w:val="373737"/>
          <w:sz w:val="20"/>
          <w:szCs w:val="20"/>
          <w:lang w:eastAsia="ru-RU"/>
        </w:rPr>
        <w:br/>
        <w:t xml:space="preserve">К сожалению, большая часть оформления интерьеров </w:t>
      </w:r>
      <w:proofErr w:type="spellStart"/>
      <w:r w:rsidRPr="00C06CC9">
        <w:rPr>
          <w:rFonts w:ascii="inherit" w:eastAsia="Times New Roman" w:hAnsi="inherit" w:cs="Times New Roman"/>
          <w:color w:val="373737"/>
          <w:sz w:val="20"/>
          <w:szCs w:val="20"/>
          <w:lang w:eastAsia="ru-RU"/>
        </w:rPr>
        <w:t>Входоиерусалимской</w:t>
      </w:r>
      <w:proofErr w:type="spellEnd"/>
      <w:r w:rsidRPr="00C06CC9">
        <w:rPr>
          <w:rFonts w:ascii="inherit" w:eastAsia="Times New Roman" w:hAnsi="inherit" w:cs="Times New Roman"/>
          <w:color w:val="373737"/>
          <w:sz w:val="20"/>
          <w:szCs w:val="20"/>
          <w:lang w:eastAsia="ru-RU"/>
        </w:rPr>
        <w:t xml:space="preserve"> церкви утрачена. Частично сохранились росписи верхнего храма и фрагменты иконостаса. Некоторые фрагменты иконостаса (фигуры ангелов) выставлены в Музее церковной старины, а также хранятся в фондохранилище </w:t>
      </w:r>
      <w:proofErr w:type="spellStart"/>
      <w:r w:rsidRPr="00C06CC9">
        <w:rPr>
          <w:rFonts w:ascii="inherit" w:eastAsia="Times New Roman" w:hAnsi="inherit" w:cs="Times New Roman"/>
          <w:color w:val="373737"/>
          <w:sz w:val="20"/>
          <w:szCs w:val="20"/>
          <w:lang w:eastAsia="ru-RU"/>
        </w:rPr>
        <w:t>Тотемского</w:t>
      </w:r>
      <w:proofErr w:type="spellEnd"/>
      <w:r w:rsidRPr="00C06CC9">
        <w:rPr>
          <w:rFonts w:ascii="inherit" w:eastAsia="Times New Roman" w:hAnsi="inherit" w:cs="Times New Roman"/>
          <w:color w:val="373737"/>
          <w:sz w:val="20"/>
          <w:szCs w:val="20"/>
          <w:lang w:eastAsia="ru-RU"/>
        </w:rPr>
        <w:t xml:space="preserve"> музейного объединения (например, клейма, изображающие евангелистов, и др.).</w:t>
      </w:r>
    </w:p>
    <w:p w:rsidR="00C06CC9" w:rsidRPr="00C06CC9" w:rsidRDefault="00C06CC9" w:rsidP="00C06CC9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6CC9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</w:p>
    <w:p w:rsidR="007A2E77" w:rsidRPr="007A2E77" w:rsidRDefault="007A2E77" w:rsidP="007A2E77">
      <w:pPr>
        <w:shd w:val="clear" w:color="auto" w:fill="F5F5F5"/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A2E7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Молодой сотрудник прокомментировал портреты и фотографии на стенах. Мы увидели легендарную закупорочную линию, оставшуюся со времен </w:t>
      </w:r>
      <w:proofErr w:type="gramStart"/>
      <w:r w:rsidRPr="007A2E7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ликёро-водочного</w:t>
      </w:r>
      <w:proofErr w:type="gramEnd"/>
      <w:r w:rsidRPr="007A2E7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. Завод одно время располагался в стенах церкви.</w:t>
      </w:r>
    </w:p>
    <w:p w:rsidR="007A2E77" w:rsidRDefault="007A2E77">
      <w:pPr>
        <w:rPr>
          <w:rFonts w:ascii="Arial" w:hAnsi="Arial" w:cs="Arial"/>
          <w:color w:val="444444"/>
          <w:shd w:val="clear" w:color="auto" w:fill="F5F5F5"/>
        </w:rPr>
      </w:pPr>
      <w:r>
        <w:rPr>
          <w:rFonts w:ascii="Arial" w:hAnsi="Arial" w:cs="Arial"/>
          <w:color w:val="444444"/>
          <w:shd w:val="clear" w:color="auto" w:fill="F5F5F5"/>
        </w:rPr>
        <w:t>Влезли на колокольню (верхние лестницы почти отвесные, спускались тоже задом), едва открыв, а потом с огромным трудом закрыв люк выхода.</w:t>
      </w:r>
    </w:p>
    <w:p w:rsidR="007A2E77" w:rsidRDefault="007A2E77" w:rsidP="007A2E77">
      <w:pPr>
        <w:pStyle w:val="a5"/>
        <w:shd w:val="clear" w:color="auto" w:fill="F5F5F5"/>
        <w:spacing w:before="0" w:beforeAutospacing="0" w:after="0" w:afterAutospacing="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По нашим бесплатным входным билетам музейных сотрудников осмотр верхней церкви не полагался.</w:t>
      </w:r>
    </w:p>
    <w:p w:rsidR="007A2E77" w:rsidRDefault="007A2E77" w:rsidP="007A2E77">
      <w:pPr>
        <w:pStyle w:val="a5"/>
        <w:shd w:val="clear" w:color="auto" w:fill="F5F5F5"/>
        <w:spacing w:before="0" w:beforeAutospacing="0" w:after="0" w:afterAutospacing="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noProof/>
          <w:color w:val="9DBC1D"/>
          <w:bdr w:val="none" w:sz="0" w:space="0" w:color="auto" w:frame="1"/>
        </w:rPr>
        <w:lastRenderedPageBreak/>
        <w:drawing>
          <wp:inline distT="0" distB="0" distL="0" distR="0" wp14:anchorId="3C990446" wp14:editId="5545CB7E">
            <wp:extent cx="2201918" cy="1468805"/>
            <wp:effectExtent l="0" t="0" r="8255" b="0"/>
            <wp:docPr id="2" name="Рисунок 2" descr="Тотьма. Интерьер церкви Входа Господня в Иерусалим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отьма. Интерьер церкви Входа Господня в Иерусалим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041" cy="146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E77" w:rsidRDefault="007A2E77" w:rsidP="007A2E77">
      <w:pPr>
        <w:pStyle w:val="a5"/>
        <w:shd w:val="clear" w:color="auto" w:fill="F5F5F5"/>
        <w:spacing w:before="0" w:beforeAutospacing="0" w:after="0" w:afterAutospacing="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О возможности туда заглянуть мы бы вряд ли узнали, если бы не счастливый случай в виде ещё одной пары путешественников, к которым мы и присоединились, познакомились и незамедлительно получили сведения из первых рук о состоянии трассы на Великий Устюг и отменном качестве тамошних наливок.</w:t>
      </w:r>
    </w:p>
    <w:p w:rsidR="007A2E77" w:rsidRDefault="007A2E77" w:rsidP="007A2E77">
      <w:pPr>
        <w:pStyle w:val="a5"/>
        <w:shd w:val="clear" w:color="auto" w:fill="F5F5F5"/>
        <w:spacing w:before="0" w:beforeAutospacing="0" w:after="0" w:afterAutospacing="0"/>
        <w:textAlignment w:val="baseline"/>
        <w:rPr>
          <w:rFonts w:ascii="Arial" w:hAnsi="Arial" w:cs="Arial"/>
          <w:color w:val="444444"/>
          <w:shd w:val="clear" w:color="auto" w:fill="F5F5F5"/>
        </w:rPr>
      </w:pPr>
      <w:r>
        <w:rPr>
          <w:rFonts w:ascii="Arial" w:hAnsi="Arial" w:cs="Arial"/>
          <w:color w:val="444444"/>
          <w:shd w:val="clear" w:color="auto" w:fill="F5F5F5"/>
        </w:rPr>
        <w:t>Отужинали в единственном ресторане города «Сияние севера». Кстати, довольно вкусно.</w:t>
      </w:r>
    </w:p>
    <w:p w:rsidR="007A2E77" w:rsidRDefault="007A2E77" w:rsidP="007A2E77">
      <w:pPr>
        <w:pStyle w:val="a5"/>
        <w:shd w:val="clear" w:color="auto" w:fill="F5F5F5"/>
        <w:spacing w:before="0" w:beforeAutospacing="0" w:after="0" w:afterAutospacing="0"/>
        <w:textAlignment w:val="baseline"/>
        <w:rPr>
          <w:rFonts w:ascii="Arial" w:hAnsi="Arial" w:cs="Arial"/>
          <w:color w:val="444444"/>
        </w:rPr>
      </w:pPr>
      <w:r>
        <w:rPr>
          <w:noProof/>
        </w:rPr>
        <w:drawing>
          <wp:inline distT="0" distB="0" distL="0" distR="0" wp14:anchorId="7818B674" wp14:editId="44A8D6CC">
            <wp:extent cx="1802320" cy="1202251"/>
            <wp:effectExtent l="0" t="0" r="7620" b="0"/>
            <wp:docPr id="4" name="Рисунок 4" descr="Тотьма. Ресторан Северное сия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отьма. Ресторан Северное сияние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02952" cy="120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E77" w:rsidRDefault="007A2E77">
      <w:pPr>
        <w:rPr>
          <w:noProof/>
          <w:lang w:eastAsia="ru-RU"/>
        </w:rPr>
      </w:pPr>
    </w:p>
    <w:p w:rsidR="007A2E77" w:rsidRDefault="007A2E77">
      <w:pPr>
        <w:rPr>
          <w:rFonts w:ascii="Arial" w:hAnsi="Arial" w:cs="Arial"/>
          <w:color w:val="444444"/>
          <w:shd w:val="clear" w:color="auto" w:fill="F5F5F5"/>
        </w:rPr>
      </w:pPr>
      <w:proofErr w:type="spellStart"/>
      <w:r>
        <w:rPr>
          <w:rFonts w:ascii="Arial" w:hAnsi="Arial" w:cs="Arial"/>
          <w:color w:val="444444"/>
          <w:shd w:val="clear" w:color="auto" w:fill="F5F5F5"/>
        </w:rPr>
        <w:t>Спасо-Сумориной</w:t>
      </w:r>
      <w:proofErr w:type="spellEnd"/>
      <w:r>
        <w:rPr>
          <w:rFonts w:ascii="Arial" w:hAnsi="Arial" w:cs="Arial"/>
          <w:color w:val="444444"/>
          <w:shd w:val="clear" w:color="auto" w:fill="F5F5F5"/>
        </w:rPr>
        <w:t xml:space="preserve"> обитель</w:t>
      </w:r>
    </w:p>
    <w:p w:rsidR="007A2E77" w:rsidRDefault="007A2E77">
      <w:pPr>
        <w:rPr>
          <w:rFonts w:ascii="Arial" w:hAnsi="Arial" w:cs="Arial"/>
          <w:color w:val="444444"/>
          <w:shd w:val="clear" w:color="auto" w:fill="F5F5F5"/>
        </w:rPr>
      </w:pPr>
      <w:r>
        <w:rPr>
          <w:noProof/>
          <w:lang w:eastAsia="ru-RU"/>
        </w:rPr>
        <w:drawing>
          <wp:inline distT="0" distB="0" distL="0" distR="0" wp14:anchorId="4776265B" wp14:editId="430DF294">
            <wp:extent cx="2626866" cy="1752269"/>
            <wp:effectExtent l="0" t="0" r="2540" b="635"/>
            <wp:docPr id="5" name="Рисунок 5" descr="Спасо-Суморина монастырь. Могила Куск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пасо-Суморина монастырь. Могила Кускова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32787" cy="175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hd w:val="clear" w:color="auto" w:fill="F5F5F5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6BE2B892" wp14:editId="47E3B69C">
            <wp:extent cx="2532993" cy="1689652"/>
            <wp:effectExtent l="0" t="0" r="1270" b="6350"/>
            <wp:docPr id="6" name="Рисунок 6" descr="https://kraeved1147.ru/wp-content/uploads/2019/05/Totma-V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raeved1147.ru/wp-content/uploads/2019/05/Totma-V-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881" cy="169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DBF" w:rsidRDefault="00062DBF">
      <w:pPr>
        <w:rPr>
          <w:rFonts w:ascii="Arial" w:hAnsi="Arial" w:cs="Arial"/>
          <w:color w:val="444444"/>
          <w:shd w:val="clear" w:color="auto" w:fill="F5F5F5"/>
        </w:rPr>
      </w:pPr>
    </w:p>
    <w:p w:rsidR="00062DBF" w:rsidRDefault="00062DBF" w:rsidP="00062DBF">
      <w:pPr>
        <w:pStyle w:val="a5"/>
        <w:shd w:val="clear" w:color="auto" w:fill="F5F5F5"/>
        <w:spacing w:before="0" w:beforeAutospacing="0" w:after="0" w:afterAutospacing="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и единственную сохранившуюся башню монастырской ограды.</w:t>
      </w:r>
    </w:p>
    <w:p w:rsidR="00062DBF" w:rsidRDefault="00062DBF" w:rsidP="00062DBF">
      <w:pPr>
        <w:pStyle w:val="a5"/>
        <w:shd w:val="clear" w:color="auto" w:fill="F5F5F5"/>
        <w:spacing w:before="0" w:beforeAutospacing="0" w:after="0" w:afterAutospacing="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noProof/>
          <w:color w:val="9DBC1D"/>
          <w:bdr w:val="none" w:sz="0" w:space="0" w:color="auto" w:frame="1"/>
        </w:rPr>
        <w:drawing>
          <wp:inline distT="0" distB="0" distL="0" distR="0" wp14:anchorId="35837B4E" wp14:editId="101E42B2">
            <wp:extent cx="1969535" cy="1313793"/>
            <wp:effectExtent l="0" t="0" r="0" b="1270"/>
            <wp:docPr id="7" name="Рисунок 7" descr="Спасо-Суморина монастырь Тотьма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пасо-Суморина монастырь Тотьма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628" cy="131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DBF" w:rsidRDefault="00062DBF" w:rsidP="00062DBF">
      <w:pPr>
        <w:shd w:val="clear" w:color="auto" w:fill="F5F5F5"/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062DBF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2.Посмотрели дом-музей Кускова. Без комментариев музей малоинтересен, за экскурсию 600 рублей просили, мы отказались.</w:t>
      </w:r>
    </w:p>
    <w:p w:rsidR="00062DBF" w:rsidRPr="00062DBF" w:rsidRDefault="00062DBF" w:rsidP="00062DBF">
      <w:pPr>
        <w:shd w:val="clear" w:color="auto" w:fill="F5F5F5"/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E121CF1" wp14:editId="3B231EFE">
            <wp:extent cx="2054420" cy="1370416"/>
            <wp:effectExtent l="0" t="0" r="3175" b="1270"/>
            <wp:docPr id="10" name="Рисунок 10" descr="Дом-музей И.Куск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ом-музей И.Кускова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140" cy="1370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4A63AAF" wp14:editId="42D8B49E">
            <wp:extent cx="2105856" cy="1404727"/>
            <wp:effectExtent l="0" t="0" r="8890" b="5080"/>
            <wp:docPr id="11" name="Рисунок 11" descr="https://kraeved1147.ru/wp-content/uploads/2019/05/Totma-V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kraeved1147.ru/wp-content/uploads/2019/05/Totma-V-2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828" cy="1406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DBF" w:rsidRPr="00062DBF" w:rsidRDefault="00062DBF" w:rsidP="00062D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2D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Дом-музей </w:t>
      </w:r>
      <w:proofErr w:type="spellStart"/>
      <w:r w:rsidRPr="00062DBF">
        <w:rPr>
          <w:rFonts w:ascii="Times New Roman" w:eastAsia="Times New Roman" w:hAnsi="Times New Roman" w:cs="Times New Roman"/>
          <w:sz w:val="24"/>
          <w:szCs w:val="24"/>
          <w:lang w:eastAsia="ru-RU"/>
        </w:rPr>
        <w:t>И.Кускова</w:t>
      </w:r>
      <w:proofErr w:type="spellEnd"/>
    </w:p>
    <w:p w:rsidR="00062DBF" w:rsidRPr="00062DBF" w:rsidRDefault="00062DBF" w:rsidP="00062DBF">
      <w:pPr>
        <w:shd w:val="clear" w:color="auto" w:fill="F5F5F5"/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:rsidR="00062DBF" w:rsidRDefault="00062DBF" w:rsidP="00062DBF">
      <w:pPr>
        <w:pStyle w:val="a5"/>
        <w:shd w:val="clear" w:color="auto" w:fill="F5F5F5"/>
        <w:spacing w:before="0" w:beforeAutospacing="0" w:after="0" w:afterAutospacing="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3.Прошли по улице Герцена до церкви Троицы в Зеленской рыбачьей слободе.</w:t>
      </w:r>
    </w:p>
    <w:p w:rsidR="00062DBF" w:rsidRDefault="00062DBF" w:rsidP="00062DBF">
      <w:pPr>
        <w:pStyle w:val="a5"/>
        <w:shd w:val="clear" w:color="auto" w:fill="F5F5F5"/>
        <w:spacing w:before="0" w:beforeAutospacing="0" w:after="0" w:afterAutospacing="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noProof/>
          <w:color w:val="9DBC1D"/>
          <w:bdr w:val="none" w:sz="0" w:space="0" w:color="auto" w:frame="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635</wp:posOffset>
            </wp:positionV>
            <wp:extent cx="2517140" cy="1678940"/>
            <wp:effectExtent l="0" t="0" r="0" b="0"/>
            <wp:wrapSquare wrapText="bothSides"/>
            <wp:docPr id="12" name="Рисунок 12" descr="церковь Троицы в Зеленской рыбачьей слободе.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церковь Троицы в Зеленской рыбачьей слободе.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6CC9" w:rsidRDefault="00C06CC9" w:rsidP="00062DBF">
      <w:pPr>
        <w:pStyle w:val="a5"/>
        <w:shd w:val="clear" w:color="auto" w:fill="F5F5F5"/>
        <w:spacing w:before="0" w:beforeAutospacing="0" w:after="0" w:afterAutospacing="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  <w:t>Троицкий храм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 в Зеленской (Рыбачьей) слободе — церковь в самой живописной части небольшого северного города Тотьма, памятник архитектуры уникального стиля </w:t>
      </w:r>
      <w:proofErr w:type="spellStart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тотемского</w:t>
      </w:r>
      <w:proofErr w:type="spellEnd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барокко. Стройный, вытянутый вверх белый храм местные жители сравнивают с парусным кораблем и белым лебедем. Фасад здания украшен картушами (лепными украшениями в виде развернутых свитков).</w:t>
      </w:r>
    </w:p>
    <w:p w:rsidR="00062DBF" w:rsidRDefault="00062DBF" w:rsidP="00062DBF">
      <w:pPr>
        <w:pStyle w:val="a5"/>
        <w:shd w:val="clear" w:color="auto" w:fill="F5F5F5"/>
        <w:spacing w:before="0" w:beforeAutospacing="0" w:after="0" w:afterAutospacing="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По ходу наблюдали и совершенную благоустроенность отдельных дворов, и печальную запущенность соседних.</w:t>
      </w:r>
    </w:p>
    <w:p w:rsidR="00C06CC9" w:rsidRDefault="00062DBF" w:rsidP="00062DBF">
      <w:pPr>
        <w:shd w:val="clear" w:color="auto" w:fill="F5F5F5"/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062DBF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И снова с благоговением стояли на берегу Сухоны.</w:t>
      </w:r>
    </w:p>
    <w:p w:rsidR="00C06CC9" w:rsidRPr="00C06CC9" w:rsidRDefault="00C06CC9" w:rsidP="00C06CC9">
      <w:pPr>
        <w:shd w:val="clear" w:color="auto" w:fill="FFFFFF"/>
        <w:spacing w:before="360" w:after="120" w:line="240" w:lineRule="auto"/>
        <w:outlineLvl w:val="2"/>
        <w:rPr>
          <w:rFonts w:ascii="Helvetica" w:eastAsia="Times New Roman" w:hAnsi="Helvetica" w:cs="Times New Roman"/>
          <w:b/>
          <w:bCs/>
          <w:color w:val="333333"/>
          <w:sz w:val="31"/>
          <w:szCs w:val="31"/>
          <w:lang w:eastAsia="ru-RU"/>
        </w:rPr>
      </w:pPr>
      <w:r w:rsidRPr="00C06CC9">
        <w:rPr>
          <w:rFonts w:ascii="Helvetica" w:eastAsia="Times New Roman" w:hAnsi="Helvetica" w:cs="Times New Roman"/>
          <w:b/>
          <w:bCs/>
          <w:color w:val="333333"/>
          <w:sz w:val="31"/>
          <w:szCs w:val="31"/>
          <w:lang w:eastAsia="ru-RU"/>
        </w:rPr>
        <w:t>Река Сухона</w:t>
      </w:r>
    </w:p>
    <w:p w:rsidR="00C06CC9" w:rsidRPr="00C06CC9" w:rsidRDefault="00C06CC9" w:rsidP="00C06CC9">
      <w:pPr>
        <w:shd w:val="clear" w:color="auto" w:fill="FFFFFF"/>
        <w:spacing w:after="375" w:line="240" w:lineRule="auto"/>
        <w:rPr>
          <w:rFonts w:eastAsia="Times New Roman" w:cs="Times New Roman"/>
          <w:color w:val="333333"/>
          <w:sz w:val="24"/>
          <w:szCs w:val="24"/>
          <w:lang w:eastAsia="ru-RU"/>
        </w:rPr>
      </w:pPr>
      <w:r w:rsidRPr="00C06CC9">
        <w:rPr>
          <w:rFonts w:ascii="Helvetica" w:eastAsia="Times New Roman" w:hAnsi="Helvetic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1513437A" wp14:editId="1F104CA7">
            <wp:extent cx="2185610" cy="1449241"/>
            <wp:effectExtent l="0" t="0" r="5715" b="0"/>
            <wp:docPr id="3" name="Рисунок 3" descr="Река Сух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ка Сухона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647" cy="145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333333"/>
          <w:sz w:val="24"/>
          <w:szCs w:val="24"/>
          <w:lang w:eastAsia="ru-RU"/>
        </w:rPr>
        <w:t xml:space="preserve">   </w:t>
      </w:r>
      <w:r w:rsidRPr="00062DBF">
        <w:rPr>
          <w:rFonts w:ascii="Arial" w:eastAsia="Times New Roman" w:hAnsi="Arial" w:cs="Arial"/>
          <w:noProof/>
          <w:color w:val="9DBC1D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4DF2FEFD" wp14:editId="7E2CFD9B">
            <wp:extent cx="2182050" cy="1455553"/>
            <wp:effectExtent l="0" t="0" r="8890" b="0"/>
            <wp:docPr id="8" name="Рисунок 8" descr="Тотьма. Сухона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отьма. Сухона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469" cy="145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CC9" w:rsidRPr="00C06CC9" w:rsidRDefault="00C06CC9" w:rsidP="00C06CC9">
      <w:pPr>
        <w:numPr>
          <w:ilvl w:val="0"/>
          <w:numId w:val="1"/>
        </w:numPr>
        <w:shd w:val="clear" w:color="auto" w:fill="FFFFFF"/>
        <w:spacing w:before="168" w:after="168" w:line="240" w:lineRule="auto"/>
        <w:ind w:left="240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C06CC9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Адрес: Краснофлотская набережная, Первомайская набережная.</w:t>
      </w:r>
    </w:p>
    <w:p w:rsidR="00C06CC9" w:rsidRDefault="00C06CC9" w:rsidP="00C06CC9">
      <w:pPr>
        <w:shd w:val="clear" w:color="auto" w:fill="FFFFFF"/>
        <w:spacing w:after="375" w:line="240" w:lineRule="auto"/>
        <w:rPr>
          <w:rFonts w:eastAsia="Times New Roman" w:cs="Times New Roman"/>
          <w:color w:val="333333"/>
          <w:sz w:val="24"/>
          <w:szCs w:val="24"/>
          <w:lang w:eastAsia="ru-RU"/>
        </w:rPr>
      </w:pPr>
      <w:r w:rsidRPr="00C06CC9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Казалось бы, Тотьма стоит вдалеке от морских берегов. Откуда здесь взяться мореходам? Свою роль сыграла местная водная артерия – река Сухона, по обоим берегам которой раскинулся славный древний город. Она является крупнейшей и самой полноводной в Вологодской области.</w:t>
      </w:r>
    </w:p>
    <w:p w:rsidR="00C06CC9" w:rsidRPr="00C06CC9" w:rsidRDefault="00C06CC9" w:rsidP="00C06CC9">
      <w:pPr>
        <w:shd w:val="clear" w:color="auto" w:fill="FFFFFF"/>
        <w:spacing w:before="360" w:after="120" w:line="240" w:lineRule="auto"/>
        <w:outlineLvl w:val="1"/>
        <w:rPr>
          <w:rFonts w:ascii="Helvetica" w:eastAsia="Times New Roman" w:hAnsi="Helvetica" w:cs="Times New Roman"/>
          <w:b/>
          <w:bCs/>
          <w:color w:val="333333"/>
          <w:sz w:val="36"/>
          <w:szCs w:val="36"/>
          <w:lang w:eastAsia="ru-RU"/>
        </w:rPr>
      </w:pPr>
      <w:r w:rsidRPr="00C06CC9">
        <w:rPr>
          <w:rFonts w:ascii="Helvetica" w:eastAsia="Times New Roman" w:hAnsi="Helvetica" w:cs="Times New Roman"/>
          <w:b/>
          <w:bCs/>
          <w:color w:val="333333"/>
          <w:sz w:val="36"/>
          <w:szCs w:val="36"/>
          <w:lang w:eastAsia="ru-RU"/>
        </w:rPr>
        <w:t>Церковь Рождества Христова</w:t>
      </w:r>
    </w:p>
    <w:p w:rsidR="00C06CC9" w:rsidRPr="00C06CC9" w:rsidRDefault="00C06CC9" w:rsidP="00C06CC9">
      <w:pPr>
        <w:shd w:val="clear" w:color="auto" w:fill="FFFFFF"/>
        <w:spacing w:after="375"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C06CC9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 xml:space="preserve">Каменное здание церкви на деньги купца </w:t>
      </w:r>
      <w:proofErr w:type="spellStart"/>
      <w:r w:rsidRPr="00C06CC9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Нератова</w:t>
      </w:r>
      <w:proofErr w:type="spellEnd"/>
      <w:r w:rsidRPr="00C06CC9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 xml:space="preserve"> построено во второй половине XVIII в. на месте сожжённой поляками деревянной церкви. Сначала была построена нижняя церковь Рождества Христова, после чего, в конце века – холодная верхняя, также освящённая именем святителя Николая. Церкви разделяет карниз, к которому ведёт высокое крыльцо. В нижнем этаже построенной рядом колокольни стала действовать церковь св. </w:t>
      </w:r>
      <w:proofErr w:type="spellStart"/>
      <w:r w:rsidRPr="00C06CC9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Параскевы</w:t>
      </w:r>
      <w:proofErr w:type="spellEnd"/>
      <w:r w:rsidRPr="00C06CC9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 xml:space="preserve"> Пятницы.</w:t>
      </w:r>
    </w:p>
    <w:p w:rsidR="00C06CC9" w:rsidRPr="00C06CC9" w:rsidRDefault="00C06CC9" w:rsidP="00C06CC9">
      <w:pPr>
        <w:shd w:val="clear" w:color="auto" w:fill="FFFFFF"/>
        <w:spacing w:after="375"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C06CC9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lastRenderedPageBreak/>
        <w:t>В 30-х годах XX в. Рождественская церковь была закрыта, а колокольня – разрушена. После реставрации конца XXI в. церковь была вновь открыта для верующих. При церкви действуют воскресная школа и паломнический пункт.</w:t>
      </w:r>
    </w:p>
    <w:p w:rsidR="00C06CC9" w:rsidRPr="00C06CC9" w:rsidRDefault="00C06CC9" w:rsidP="00C06CC9">
      <w:pPr>
        <w:shd w:val="clear" w:color="auto" w:fill="FFFFFF"/>
        <w:spacing w:after="375"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C06CC9">
        <w:rPr>
          <w:rFonts w:ascii="Helvetica" w:eastAsia="Times New Roman" w:hAnsi="Helvetica" w:cs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-635</wp:posOffset>
            </wp:positionV>
            <wp:extent cx="2036445" cy="2538730"/>
            <wp:effectExtent l="0" t="0" r="1905" b="0"/>
            <wp:wrapSquare wrapText="bothSides"/>
            <wp:docPr id="9" name="Рисунок 9" descr="Церковь Рождества Христ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Церковь Рождества Христова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6CC9" w:rsidRPr="00C06CC9" w:rsidRDefault="00C06CC9" w:rsidP="00C06CC9">
      <w:pPr>
        <w:shd w:val="clear" w:color="auto" w:fill="FFFFFF"/>
        <w:spacing w:after="375"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C06CC9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Церковь Рождества Христова</w:t>
      </w:r>
    </w:p>
    <w:p w:rsidR="00C06CC9" w:rsidRDefault="00C06CC9" w:rsidP="00C06CC9">
      <w:pPr>
        <w:shd w:val="clear" w:color="auto" w:fill="FFFFFF"/>
        <w:spacing w:after="375" w:line="240" w:lineRule="auto"/>
        <w:rPr>
          <w:rFonts w:eastAsia="Times New Roman" w:cs="Times New Roman"/>
          <w:color w:val="333333"/>
          <w:sz w:val="24"/>
          <w:szCs w:val="24"/>
          <w:lang w:eastAsia="ru-RU"/>
        </w:rPr>
      </w:pPr>
      <w:r w:rsidRPr="00C06CC9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Среди богатых купцов Тотьмы бытовало негласное соревнование на постройку самой красивой церкви. Церковь Рождества Христова действительно соперничает с храмом Входа в Иерусалим за звание самой красивой в городе. Фасад нежно-розового цвета с белокаменными вставками декорирован становящимися всё более красивыми по мере движения вверх картушами.</w:t>
      </w:r>
    </w:p>
    <w:p w:rsidR="008F5F73" w:rsidRDefault="008F5F73" w:rsidP="008F5F73">
      <w:pPr>
        <w:pStyle w:val="a5"/>
        <w:shd w:val="clear" w:color="auto" w:fill="FFFFFF"/>
        <w:spacing w:before="105" w:beforeAutospacing="0" w:after="150" w:afterAutospacing="0" w:line="330" w:lineRule="atLeast"/>
        <w:textAlignment w:val="baseline"/>
        <w:rPr>
          <w:rFonts w:ascii="PT Sans" w:hAnsi="PT Sans"/>
          <w:color w:val="333333"/>
          <w:sz w:val="27"/>
          <w:szCs w:val="27"/>
        </w:rPr>
      </w:pPr>
      <w:r>
        <w:rPr>
          <w:rFonts w:ascii="PT Sans" w:hAnsi="PT Sans"/>
          <w:color w:val="333333"/>
          <w:sz w:val="27"/>
          <w:szCs w:val="27"/>
        </w:rPr>
        <w:t xml:space="preserve">Здание церкви построено в 1755—1779 годах. К сожалению, история не сохранила имен строителей и заказчиков этого удивительного памятника архитектуры, выполненного в классическом </w:t>
      </w:r>
      <w:proofErr w:type="spellStart"/>
      <w:r>
        <w:rPr>
          <w:rFonts w:ascii="PT Sans" w:hAnsi="PT Sans"/>
          <w:color w:val="333333"/>
          <w:sz w:val="27"/>
          <w:szCs w:val="27"/>
        </w:rPr>
        <w:t>тотемском</w:t>
      </w:r>
      <w:proofErr w:type="spellEnd"/>
      <w:r>
        <w:rPr>
          <w:rFonts w:ascii="PT Sans" w:hAnsi="PT Sans"/>
          <w:color w:val="333333"/>
          <w:sz w:val="27"/>
          <w:szCs w:val="27"/>
        </w:rPr>
        <w:t xml:space="preserve"> барокко.</w:t>
      </w:r>
    </w:p>
    <w:p w:rsidR="008F5F73" w:rsidRDefault="008F5F73" w:rsidP="008F5F73">
      <w:pPr>
        <w:pStyle w:val="a5"/>
        <w:shd w:val="clear" w:color="auto" w:fill="FFFFFF"/>
        <w:spacing w:before="105" w:beforeAutospacing="0" w:after="150" w:afterAutospacing="0" w:line="330" w:lineRule="atLeast"/>
        <w:textAlignment w:val="baseline"/>
        <w:rPr>
          <w:rFonts w:ascii="PT Sans" w:hAnsi="PT Sans"/>
          <w:color w:val="333333"/>
          <w:sz w:val="27"/>
          <w:szCs w:val="27"/>
        </w:rPr>
      </w:pPr>
      <w:r>
        <w:rPr>
          <w:rFonts w:ascii="PT Sans" w:hAnsi="PT Sans"/>
          <w:color w:val="333333"/>
          <w:sz w:val="27"/>
          <w:szCs w:val="27"/>
        </w:rPr>
        <w:t xml:space="preserve">Храм – двухэтажный. Нижний этаж освящен в честь Рождества Христова, а верхний, традиционно для </w:t>
      </w:r>
      <w:proofErr w:type="spellStart"/>
      <w:r>
        <w:rPr>
          <w:rFonts w:ascii="PT Sans" w:hAnsi="PT Sans"/>
          <w:color w:val="333333"/>
          <w:sz w:val="27"/>
          <w:szCs w:val="27"/>
        </w:rPr>
        <w:t>тотемских</w:t>
      </w:r>
      <w:proofErr w:type="spellEnd"/>
      <w:r>
        <w:rPr>
          <w:rFonts w:ascii="PT Sans" w:hAnsi="PT Sans"/>
          <w:color w:val="333333"/>
          <w:sz w:val="27"/>
          <w:szCs w:val="27"/>
        </w:rPr>
        <w:t xml:space="preserve"> мореплавателей и первооткрывателей, – в честь Святителя Николая.</w:t>
      </w:r>
    </w:p>
    <w:p w:rsidR="008F5F73" w:rsidRDefault="008F5F73" w:rsidP="008F5F73">
      <w:pPr>
        <w:pStyle w:val="a5"/>
        <w:shd w:val="clear" w:color="auto" w:fill="FFFFFF"/>
        <w:spacing w:before="105" w:beforeAutospacing="0" w:after="150" w:afterAutospacing="0" w:line="330" w:lineRule="atLeast"/>
        <w:textAlignment w:val="baseline"/>
        <w:rPr>
          <w:rFonts w:ascii="PT Sans" w:hAnsi="PT Sans"/>
          <w:color w:val="333333"/>
          <w:sz w:val="27"/>
          <w:szCs w:val="27"/>
        </w:rPr>
      </w:pPr>
      <w:r>
        <w:rPr>
          <w:rFonts w:ascii="PT Sans" w:hAnsi="PT Sans"/>
          <w:color w:val="333333"/>
          <w:sz w:val="27"/>
          <w:szCs w:val="27"/>
        </w:rPr>
        <w:t>Стены храмы украшены каменными кружевами, а сам он, легкий и стройный, напоминает свечу.</w:t>
      </w:r>
    </w:p>
    <w:p w:rsidR="008F5F73" w:rsidRDefault="008F5F73" w:rsidP="008F5F73">
      <w:pPr>
        <w:pStyle w:val="a5"/>
        <w:shd w:val="clear" w:color="auto" w:fill="FFFFFF"/>
        <w:spacing w:before="105" w:beforeAutospacing="0" w:after="150" w:afterAutospacing="0" w:line="330" w:lineRule="atLeast"/>
        <w:textAlignment w:val="baseline"/>
        <w:rPr>
          <w:rFonts w:ascii="PT Sans" w:hAnsi="PT Sans"/>
          <w:color w:val="333333"/>
          <w:sz w:val="27"/>
          <w:szCs w:val="27"/>
        </w:rPr>
      </w:pPr>
      <w:proofErr w:type="spellStart"/>
      <w:r>
        <w:rPr>
          <w:rFonts w:ascii="PT Sans" w:hAnsi="PT Sans"/>
          <w:color w:val="333333"/>
          <w:sz w:val="27"/>
          <w:szCs w:val="27"/>
        </w:rPr>
        <w:t>Христорождественнская</w:t>
      </w:r>
      <w:proofErr w:type="spellEnd"/>
      <w:r>
        <w:rPr>
          <w:rFonts w:ascii="PT Sans" w:hAnsi="PT Sans"/>
          <w:color w:val="333333"/>
          <w:sz w:val="27"/>
          <w:szCs w:val="27"/>
        </w:rPr>
        <w:t xml:space="preserve"> церковь является действующей, в ней хранятся мощи основателя </w:t>
      </w:r>
      <w:proofErr w:type="spellStart"/>
      <w:r>
        <w:rPr>
          <w:rFonts w:ascii="PT Sans" w:hAnsi="PT Sans"/>
          <w:color w:val="333333"/>
          <w:sz w:val="27"/>
          <w:szCs w:val="27"/>
        </w:rPr>
        <w:t>Спасо-Суморина</w:t>
      </w:r>
      <w:proofErr w:type="spellEnd"/>
      <w:r>
        <w:rPr>
          <w:rFonts w:ascii="PT Sans" w:hAnsi="PT Sans"/>
          <w:color w:val="333333"/>
          <w:sz w:val="27"/>
          <w:szCs w:val="27"/>
        </w:rPr>
        <w:t xml:space="preserve"> монастыря преподобного Феодосия </w:t>
      </w:r>
      <w:proofErr w:type="spellStart"/>
      <w:r>
        <w:rPr>
          <w:rFonts w:ascii="PT Sans" w:hAnsi="PT Sans"/>
          <w:color w:val="333333"/>
          <w:sz w:val="27"/>
          <w:szCs w:val="27"/>
        </w:rPr>
        <w:t>Тотемского</w:t>
      </w:r>
      <w:proofErr w:type="spellEnd"/>
      <w:r>
        <w:rPr>
          <w:rFonts w:ascii="PT Sans" w:hAnsi="PT Sans"/>
          <w:color w:val="333333"/>
          <w:sz w:val="27"/>
          <w:szCs w:val="27"/>
        </w:rPr>
        <w:t>.</w:t>
      </w:r>
    </w:p>
    <w:p w:rsidR="008F5F73" w:rsidRPr="00C06CC9" w:rsidRDefault="008F5F73" w:rsidP="00C06CC9">
      <w:pPr>
        <w:shd w:val="clear" w:color="auto" w:fill="FFFFFF"/>
        <w:spacing w:after="375" w:line="240" w:lineRule="auto"/>
        <w:rPr>
          <w:rFonts w:eastAsia="Times New Roman" w:cs="Times New Roman"/>
          <w:color w:val="333333"/>
          <w:sz w:val="24"/>
          <w:szCs w:val="24"/>
          <w:lang w:eastAsia="ru-RU"/>
        </w:rPr>
      </w:pPr>
      <w:bookmarkStart w:id="0" w:name="_GoBack"/>
      <w:bookmarkEnd w:id="0"/>
    </w:p>
    <w:p w:rsidR="00C06CC9" w:rsidRDefault="00C06CC9" w:rsidP="00C06CC9">
      <w:pPr>
        <w:shd w:val="clear" w:color="auto" w:fill="FFFFFF"/>
        <w:spacing w:after="375" w:line="240" w:lineRule="auto"/>
        <w:rPr>
          <w:rFonts w:eastAsia="Times New Roman" w:cs="Times New Roman"/>
          <w:color w:val="333333"/>
          <w:sz w:val="24"/>
          <w:szCs w:val="24"/>
          <w:lang w:eastAsia="ru-RU"/>
        </w:rPr>
      </w:pPr>
      <w:r w:rsidRPr="00C06CC9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Адрес: ул. Ленина,31.</w:t>
      </w:r>
    </w:p>
    <w:p w:rsidR="009604A0" w:rsidRPr="009604A0" w:rsidRDefault="009604A0" w:rsidP="009604A0">
      <w:pPr>
        <w:shd w:val="clear" w:color="auto" w:fill="FFFFFF"/>
        <w:spacing w:before="360" w:after="120" w:line="240" w:lineRule="auto"/>
        <w:outlineLvl w:val="1"/>
        <w:rPr>
          <w:rFonts w:ascii="Helvetica" w:eastAsia="Times New Roman" w:hAnsi="Helvetica" w:cs="Times New Roman"/>
          <w:b/>
          <w:bCs/>
          <w:color w:val="333333"/>
          <w:sz w:val="36"/>
          <w:szCs w:val="36"/>
          <w:lang w:eastAsia="ru-RU"/>
        </w:rPr>
      </w:pPr>
      <w:proofErr w:type="spellStart"/>
      <w:r w:rsidRPr="009604A0">
        <w:rPr>
          <w:rFonts w:ascii="Helvetica" w:eastAsia="Times New Roman" w:hAnsi="Helvetica" w:cs="Times New Roman"/>
          <w:b/>
          <w:bCs/>
          <w:color w:val="333333"/>
          <w:sz w:val="36"/>
          <w:szCs w:val="36"/>
          <w:lang w:eastAsia="ru-RU"/>
        </w:rPr>
        <w:t>Спасо-Суморин</w:t>
      </w:r>
      <w:proofErr w:type="spellEnd"/>
      <w:r w:rsidRPr="009604A0">
        <w:rPr>
          <w:rFonts w:ascii="Helvetica" w:eastAsia="Times New Roman" w:hAnsi="Helvetica" w:cs="Times New Roman"/>
          <w:b/>
          <w:bCs/>
          <w:color w:val="333333"/>
          <w:sz w:val="36"/>
          <w:szCs w:val="36"/>
          <w:lang w:eastAsia="ru-RU"/>
        </w:rPr>
        <w:t xml:space="preserve"> монастырь</w:t>
      </w:r>
    </w:p>
    <w:p w:rsidR="009604A0" w:rsidRPr="009604A0" w:rsidRDefault="009604A0" w:rsidP="009604A0">
      <w:pPr>
        <w:shd w:val="clear" w:color="auto" w:fill="FFFFFF"/>
        <w:spacing w:after="375"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9604A0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 xml:space="preserve">Основателем монастыря стал Феодосий </w:t>
      </w:r>
      <w:proofErr w:type="spellStart"/>
      <w:r w:rsidRPr="009604A0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Суморин</w:t>
      </w:r>
      <w:proofErr w:type="spellEnd"/>
      <w:r w:rsidRPr="009604A0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 xml:space="preserve"> (в дальнейшем – Феодосий </w:t>
      </w:r>
      <w:proofErr w:type="spellStart"/>
      <w:r w:rsidRPr="009604A0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Тотемский</w:t>
      </w:r>
      <w:proofErr w:type="spellEnd"/>
      <w:r w:rsidRPr="009604A0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 xml:space="preserve">). Он был монахом другой обители – вологодской </w:t>
      </w:r>
      <w:proofErr w:type="spellStart"/>
      <w:r w:rsidRPr="009604A0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Спасо</w:t>
      </w:r>
      <w:proofErr w:type="spellEnd"/>
      <w:r w:rsidRPr="009604A0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 xml:space="preserve">-Прилуцкой. Благодаря его усилиям, возведение деревянного </w:t>
      </w:r>
      <w:proofErr w:type="spellStart"/>
      <w:r w:rsidRPr="009604A0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Спасо-Суморина</w:t>
      </w:r>
      <w:proofErr w:type="spellEnd"/>
      <w:r w:rsidRPr="009604A0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 xml:space="preserve"> монастыря началось в середине XVI в. В следующем столетии более полувека строился его </w:t>
      </w:r>
      <w:proofErr w:type="spellStart"/>
      <w:r w:rsidRPr="009604A0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Спасо</w:t>
      </w:r>
      <w:proofErr w:type="spellEnd"/>
      <w:r w:rsidRPr="009604A0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 xml:space="preserve">-Преображенский храм – первая каменная постройка во всём </w:t>
      </w:r>
      <w:proofErr w:type="spellStart"/>
      <w:r w:rsidRPr="009604A0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тотемском</w:t>
      </w:r>
      <w:proofErr w:type="spellEnd"/>
      <w:r w:rsidRPr="009604A0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 xml:space="preserve"> уезде. На рубеже XVIII–XIX вв. к нему были пристроены придел Александра Невского, ризница и библиотека.</w:t>
      </w:r>
    </w:p>
    <w:p w:rsidR="009604A0" w:rsidRPr="009604A0" w:rsidRDefault="009604A0" w:rsidP="009604A0">
      <w:pPr>
        <w:shd w:val="clear" w:color="auto" w:fill="FFFFFF"/>
        <w:spacing w:after="375"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9604A0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 xml:space="preserve">Самое заметное сооружение монастыря – Вознесенский собор. Его каменный вариант сменил деревянный в середине XXVIII </w:t>
      </w:r>
      <w:proofErr w:type="gramStart"/>
      <w:r w:rsidRPr="009604A0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в</w:t>
      </w:r>
      <w:proofErr w:type="gramEnd"/>
      <w:r w:rsidRPr="009604A0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 xml:space="preserve">. </w:t>
      </w:r>
      <w:proofErr w:type="gramStart"/>
      <w:r w:rsidRPr="009604A0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Предполагаемый</w:t>
      </w:r>
      <w:proofErr w:type="gramEnd"/>
      <w:r w:rsidRPr="009604A0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 xml:space="preserve"> архитектор – сын известного русского архитектора Матвея Казакова Василий. По завершении </w:t>
      </w:r>
      <w:r w:rsidRPr="009604A0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lastRenderedPageBreak/>
        <w:t>строительства в 1825 г. к собору пристроили большую трапезную, затем колокольню, разобранную в советское время.</w:t>
      </w:r>
    </w:p>
    <w:p w:rsidR="009604A0" w:rsidRPr="009604A0" w:rsidRDefault="009604A0" w:rsidP="009604A0">
      <w:pPr>
        <w:shd w:val="clear" w:color="auto" w:fill="FFFFFF"/>
        <w:spacing w:after="375"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9604A0">
        <w:rPr>
          <w:rFonts w:ascii="Helvetica" w:eastAsia="Times New Roman" w:hAnsi="Helvetic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098F9AD3" wp14:editId="65333DD5">
            <wp:extent cx="2343806" cy="1684662"/>
            <wp:effectExtent l="0" t="0" r="0" b="0"/>
            <wp:docPr id="16" name="Рисунок 16" descr="Спасо-Суморин монасты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пасо-Суморин монастырь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73" cy="1684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4A0" w:rsidRPr="009604A0" w:rsidRDefault="009604A0" w:rsidP="009604A0">
      <w:pPr>
        <w:shd w:val="clear" w:color="auto" w:fill="FFFFFF"/>
        <w:spacing w:after="375"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proofErr w:type="spellStart"/>
      <w:r w:rsidRPr="009604A0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Спасо-Суморин</w:t>
      </w:r>
      <w:proofErr w:type="spellEnd"/>
      <w:r w:rsidRPr="009604A0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 xml:space="preserve"> монастырь</w:t>
      </w:r>
    </w:p>
    <w:p w:rsidR="009604A0" w:rsidRPr="009604A0" w:rsidRDefault="009604A0" w:rsidP="009604A0">
      <w:pPr>
        <w:shd w:val="clear" w:color="auto" w:fill="FFFFFF"/>
        <w:spacing w:after="375"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9604A0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 xml:space="preserve">После революции в монастыре располагались лесной техникум, детский дом, затем воинская часть, что, естественно, не способствовало его сохранности. Общежитие педагогического техникума до сих пор размещено здесь. В одном из корпусов бывших монастырских келий функционирует одноимённая недорогая гостиница, а в другом – </w:t>
      </w:r>
      <w:proofErr w:type="spellStart"/>
      <w:r w:rsidRPr="009604A0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Тотемский</w:t>
      </w:r>
      <w:proofErr w:type="spellEnd"/>
      <w:r w:rsidRPr="009604A0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 xml:space="preserve"> музей.</w:t>
      </w:r>
    </w:p>
    <w:p w:rsidR="009604A0" w:rsidRPr="009604A0" w:rsidRDefault="009604A0" w:rsidP="009604A0">
      <w:pPr>
        <w:shd w:val="clear" w:color="auto" w:fill="FFFFFF"/>
        <w:spacing w:after="375"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  <w:r w:rsidRPr="009604A0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 xml:space="preserve">Сейчас обитель продолжает реставрироваться, поэтому осмотреть можно всего несколько её помещений. Неплохо выглядит внешне отреставрированный, но почему-то закрытый пятиглавый Вознесенский собор, гораздо хуже – Преображенская церковь без куполов. В 2021 г. в собор вернулись мощи основателя монастыря Преподобного Феодосия </w:t>
      </w:r>
      <w:proofErr w:type="spellStart"/>
      <w:r w:rsidRPr="009604A0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Тотемского</w:t>
      </w:r>
      <w:proofErr w:type="spellEnd"/>
      <w:r w:rsidRPr="009604A0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>.</w:t>
      </w:r>
    </w:p>
    <w:p w:rsidR="009604A0" w:rsidRPr="00C06CC9" w:rsidRDefault="009604A0" w:rsidP="00C06CC9">
      <w:pPr>
        <w:shd w:val="clear" w:color="auto" w:fill="FFFFFF"/>
        <w:spacing w:after="375" w:line="240" w:lineRule="auto"/>
        <w:rPr>
          <w:rFonts w:eastAsia="Times New Roman" w:cs="Times New Roman"/>
          <w:color w:val="333333"/>
          <w:sz w:val="24"/>
          <w:szCs w:val="24"/>
          <w:lang w:eastAsia="ru-RU"/>
        </w:rPr>
      </w:pPr>
    </w:p>
    <w:p w:rsidR="00C06CC9" w:rsidRPr="00C06CC9" w:rsidRDefault="00C06CC9" w:rsidP="00C06CC9">
      <w:pPr>
        <w:shd w:val="clear" w:color="auto" w:fill="FFFFFF"/>
        <w:spacing w:after="375" w:line="240" w:lineRule="auto"/>
        <w:rPr>
          <w:rFonts w:eastAsia="Times New Roman" w:cs="Times New Roman"/>
          <w:color w:val="333333"/>
          <w:sz w:val="24"/>
          <w:szCs w:val="24"/>
          <w:lang w:eastAsia="ru-RU"/>
        </w:rPr>
      </w:pPr>
    </w:p>
    <w:p w:rsidR="00062DBF" w:rsidRPr="00062DBF" w:rsidRDefault="00062DBF" w:rsidP="00062DBF">
      <w:pPr>
        <w:shd w:val="clear" w:color="auto" w:fill="F5F5F5"/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062DBF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:rsidR="00062DBF" w:rsidRPr="00062DBF" w:rsidRDefault="00062DBF" w:rsidP="00062DBF">
      <w:pPr>
        <w:shd w:val="clear" w:color="auto" w:fill="F5F5F5"/>
        <w:spacing w:after="0" w:line="495" w:lineRule="atLeast"/>
        <w:textAlignment w:val="baseline"/>
        <w:outlineLvl w:val="3"/>
        <w:rPr>
          <w:rFonts w:ascii="Comic Sans MS" w:eastAsia="Times New Roman" w:hAnsi="Comic Sans MS" w:cs="Times New Roman"/>
          <w:color w:val="A5BB36"/>
          <w:sz w:val="45"/>
          <w:szCs w:val="45"/>
          <w:lang w:eastAsia="ru-RU"/>
        </w:rPr>
      </w:pPr>
      <w:r w:rsidRPr="00062DBF">
        <w:rPr>
          <w:rFonts w:ascii="Comic Sans MS" w:eastAsia="Times New Roman" w:hAnsi="Comic Sans MS" w:cs="Times New Roman"/>
          <w:color w:val="A5BB36"/>
          <w:sz w:val="45"/>
          <w:szCs w:val="45"/>
          <w:lang w:eastAsia="ru-RU"/>
        </w:rPr>
        <w:t>Тотьма. Успенская церковь</w:t>
      </w:r>
    </w:p>
    <w:p w:rsidR="00062DBF" w:rsidRPr="00062DBF" w:rsidRDefault="00062DBF" w:rsidP="00062DBF">
      <w:pPr>
        <w:shd w:val="clear" w:color="auto" w:fill="F5F5F5"/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062DBF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4.Зашли в Успенский храм, где расположен музей церковных древностей с коллекцией икон и несколькими деревянными скульптурами.</w:t>
      </w:r>
    </w:p>
    <w:p w:rsidR="00062DBF" w:rsidRPr="00062DBF" w:rsidRDefault="00062DBF" w:rsidP="00062DBF">
      <w:pPr>
        <w:shd w:val="clear" w:color="auto" w:fill="F5F5F5"/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062DBF">
        <w:rPr>
          <w:rFonts w:ascii="Arial" w:eastAsia="Times New Roman" w:hAnsi="Arial" w:cs="Arial"/>
          <w:noProof/>
          <w:color w:val="9DBC1D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11BB7790" wp14:editId="5FE67DEB">
            <wp:extent cx="1959577" cy="1307150"/>
            <wp:effectExtent l="0" t="0" r="3175" b="7620"/>
            <wp:docPr id="14" name="Рисунок 14" descr="Тотьма. Успенский храм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отьма. Успенский храм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60422" cy="130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</w:t>
      </w:r>
      <w:r w:rsidRPr="00062DBF">
        <w:rPr>
          <w:rFonts w:ascii="Arial" w:eastAsia="Times New Roman" w:hAnsi="Arial" w:cs="Arial"/>
          <w:noProof/>
          <w:color w:val="9DBC1D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6C2EBC6D" wp14:editId="57FFA0C0">
            <wp:extent cx="2252117" cy="1502291"/>
            <wp:effectExtent l="0" t="0" r="0" b="3175"/>
            <wp:docPr id="18" name="Рисунок 18" descr="Тотьма. Вид с колокольни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отьма. Вид с колокольни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223" cy="1502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DBF" w:rsidRPr="00062DBF" w:rsidRDefault="00062DBF" w:rsidP="00062D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2DBF">
        <w:rPr>
          <w:rFonts w:ascii="Times New Roman" w:eastAsia="Times New Roman" w:hAnsi="Times New Roman" w:cs="Times New Roman"/>
          <w:noProof/>
          <w:color w:val="9DBC1D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57357C95" wp14:editId="39F93C5E">
            <wp:extent cx="1756256" cy="2632841"/>
            <wp:effectExtent l="0" t="0" r="0" b="0"/>
            <wp:docPr id="15" name="Рисунок 15" descr="Феодосий Тотемский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еодосий Тотемский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56185" cy="263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2D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«Феодосий </w:t>
      </w:r>
      <w:proofErr w:type="spellStart"/>
      <w:r w:rsidRPr="00062DBF">
        <w:rPr>
          <w:rFonts w:ascii="Times New Roman" w:eastAsia="Times New Roman" w:hAnsi="Times New Roman" w:cs="Times New Roman"/>
          <w:sz w:val="24"/>
          <w:szCs w:val="24"/>
          <w:lang w:eastAsia="ru-RU"/>
        </w:rPr>
        <w:t>Тотемский</w:t>
      </w:r>
      <w:proofErr w:type="spellEnd"/>
      <w:r w:rsidRPr="00062D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среди солёных источников открыл свой неиссякаемый кладезь соли духовной, спасающий от гниения души и сердца</w:t>
      </w:r>
      <w:proofErr w:type="gramStart"/>
      <w:r w:rsidRPr="00062D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..» </w:t>
      </w:r>
      <w:proofErr w:type="gramEnd"/>
      <w:r w:rsidRPr="00062DB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Вологодский Епископ Иннокентий, 40-е годы XIX века.</w:t>
      </w:r>
    </w:p>
    <w:p w:rsidR="00062DBF" w:rsidRPr="00062DBF" w:rsidRDefault="00062DBF" w:rsidP="00062DBF">
      <w:pPr>
        <w:shd w:val="clear" w:color="auto" w:fill="F5F5F5"/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062DBF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С большой неохотой, понуканиями </w:t>
      </w:r>
      <w:proofErr w:type="spellStart"/>
      <w:r w:rsidRPr="00062DBF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Бортжурналистки</w:t>
      </w:r>
      <w:proofErr w:type="spellEnd"/>
      <w:r w:rsidRPr="00062DBF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и подбадриванием музейной сотрудницы Начальник согласился на подъём на колокольню, полагая, что всё красивое уже снято вчера. Но в такую ясную погоду самые простые панорамы выглядят достойно, не говоря уже о </w:t>
      </w:r>
      <w:proofErr w:type="spellStart"/>
      <w:r w:rsidRPr="00062DBF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Тотемских</w:t>
      </w:r>
      <w:proofErr w:type="spellEnd"/>
      <w:r w:rsidRPr="00062DBF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видах!</w:t>
      </w:r>
    </w:p>
    <w:p w:rsidR="00062DBF" w:rsidRPr="00062DBF" w:rsidRDefault="00062DBF" w:rsidP="00062DBF">
      <w:pPr>
        <w:shd w:val="clear" w:color="auto" w:fill="F5F5F5"/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062DBF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:rsidR="00062DBF" w:rsidRPr="00062DBF" w:rsidRDefault="00062DBF" w:rsidP="00062DBF">
      <w:pPr>
        <w:shd w:val="clear" w:color="auto" w:fill="F5F5F5"/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proofErr w:type="gramStart"/>
      <w:r w:rsidRPr="00062DBF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5.Зашли в сувенирную лавку, больше похожую на отдел кухонной посуды в хозяйственном.</w:t>
      </w:r>
      <w:r w:rsidRPr="00062DBF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  <w:t>6.Купили продуктовые сувениры в магазине «</w:t>
      </w:r>
      <w:proofErr w:type="spellStart"/>
      <w:r w:rsidRPr="00062DBF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Тотемские</w:t>
      </w:r>
      <w:proofErr w:type="spellEnd"/>
      <w:r w:rsidRPr="00062DBF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продукты» на улице Советской.</w:t>
      </w:r>
      <w:r w:rsidRPr="00062DBF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  <w:t>7.Оценили выпечку в «Пирожковой».</w:t>
      </w:r>
      <w:proofErr w:type="gramEnd"/>
    </w:p>
    <w:p w:rsidR="007A2E77" w:rsidRDefault="007A2E77"/>
    <w:p w:rsidR="00062DBF" w:rsidRDefault="00062DBF">
      <w:pPr>
        <w:rPr>
          <w:rFonts w:ascii="Arial" w:hAnsi="Arial" w:cs="Arial"/>
          <w:color w:val="222222"/>
          <w:sz w:val="18"/>
          <w:szCs w:val="18"/>
          <w:shd w:val="clear" w:color="auto" w:fill="F5F5F5"/>
        </w:rPr>
      </w:pPr>
      <w:r>
        <w:rPr>
          <w:noProof/>
          <w:lang w:eastAsia="ru-RU"/>
        </w:rPr>
        <w:drawing>
          <wp:inline distT="0" distB="0" distL="0" distR="0" wp14:anchorId="76972261" wp14:editId="7A8E6A6E">
            <wp:extent cx="1983518" cy="1323120"/>
            <wp:effectExtent l="0" t="0" r="0" b="0"/>
            <wp:docPr id="19" name="Рисунок 19" descr="https://kraeved1147.ru/wp-content/uploads/2019/05/Totma-V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raeved1147.ru/wp-content/uploads/2019/05/Totma-V-2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213" cy="132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Arial" w:hAnsi="Arial" w:cs="Arial"/>
          <w:color w:val="222222"/>
          <w:sz w:val="18"/>
          <w:szCs w:val="18"/>
          <w:shd w:val="clear" w:color="auto" w:fill="F5F5F5"/>
        </w:rPr>
        <w:t xml:space="preserve">«Пирожковая» находится на </w:t>
      </w:r>
      <w:proofErr w:type="spellStart"/>
      <w:r>
        <w:rPr>
          <w:rFonts w:ascii="Arial" w:hAnsi="Arial" w:cs="Arial"/>
          <w:color w:val="222222"/>
          <w:sz w:val="18"/>
          <w:szCs w:val="18"/>
          <w:shd w:val="clear" w:color="auto" w:fill="F5F5F5"/>
        </w:rPr>
        <w:t>ул</w:t>
      </w:r>
      <w:proofErr w:type="gramStart"/>
      <w:r>
        <w:rPr>
          <w:rFonts w:ascii="Arial" w:hAnsi="Arial" w:cs="Arial"/>
          <w:color w:val="222222"/>
          <w:sz w:val="18"/>
          <w:szCs w:val="18"/>
          <w:shd w:val="clear" w:color="auto" w:fill="F5F5F5"/>
        </w:rPr>
        <w:t>.С</w:t>
      </w:r>
      <w:proofErr w:type="gramEnd"/>
      <w:r>
        <w:rPr>
          <w:rFonts w:ascii="Arial" w:hAnsi="Arial" w:cs="Arial"/>
          <w:color w:val="222222"/>
          <w:sz w:val="18"/>
          <w:szCs w:val="18"/>
          <w:shd w:val="clear" w:color="auto" w:fill="F5F5F5"/>
        </w:rPr>
        <w:t>оветской</w:t>
      </w:r>
      <w:proofErr w:type="spellEnd"/>
      <w:r>
        <w:rPr>
          <w:rFonts w:ascii="Arial" w:hAnsi="Arial" w:cs="Arial"/>
          <w:color w:val="222222"/>
          <w:sz w:val="18"/>
          <w:szCs w:val="18"/>
          <w:shd w:val="clear" w:color="auto" w:fill="F5F5F5"/>
        </w:rPr>
        <w:t>. На снимке она видна на первом плане, одноэтажный светло-жёлтый дом.</w:t>
      </w:r>
    </w:p>
    <w:p w:rsidR="00062DBF" w:rsidRPr="00062DBF" w:rsidRDefault="00062DBF" w:rsidP="00062DBF">
      <w:pPr>
        <w:shd w:val="clear" w:color="auto" w:fill="F5F5F5"/>
        <w:spacing w:after="0" w:line="495" w:lineRule="atLeast"/>
        <w:textAlignment w:val="baseline"/>
        <w:outlineLvl w:val="3"/>
        <w:rPr>
          <w:rFonts w:ascii="Comic Sans MS" w:eastAsia="Times New Roman" w:hAnsi="Comic Sans MS" w:cs="Times New Roman"/>
          <w:color w:val="A5BB36"/>
          <w:sz w:val="45"/>
          <w:szCs w:val="45"/>
          <w:lang w:eastAsia="ru-RU"/>
        </w:rPr>
      </w:pPr>
      <w:r w:rsidRPr="00062DBF">
        <w:rPr>
          <w:rFonts w:ascii="Comic Sans MS" w:eastAsia="Times New Roman" w:hAnsi="Comic Sans MS" w:cs="Times New Roman"/>
          <w:color w:val="A5BB36"/>
          <w:sz w:val="45"/>
          <w:szCs w:val="45"/>
          <w:lang w:eastAsia="ru-RU"/>
        </w:rPr>
        <w:t>Варницы</w:t>
      </w:r>
    </w:p>
    <w:p w:rsidR="00062DBF" w:rsidRPr="00062DBF" w:rsidRDefault="00062DBF" w:rsidP="00062DBF">
      <w:pPr>
        <w:shd w:val="clear" w:color="auto" w:fill="F5F5F5"/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062DBF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10.Заехали в пригородное село Варницы к замечательной, хотя и ободранной Воскресенской церкви.</w:t>
      </w:r>
    </w:p>
    <w:p w:rsidR="00062DBF" w:rsidRPr="00856DA9" w:rsidRDefault="00062DBF" w:rsidP="00062DBF">
      <w:pP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062DBF">
        <w:rPr>
          <w:rFonts w:ascii="Times New Roman" w:eastAsia="Times New Roman" w:hAnsi="Times New Roman" w:cs="Times New Roman"/>
          <w:noProof/>
          <w:color w:val="9DBC1D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3C89AB58" wp14:editId="087F27FD">
            <wp:extent cx="2404241" cy="1602827"/>
            <wp:effectExtent l="0" t="0" r="0" b="0"/>
            <wp:docPr id="20" name="Рисунок 20" descr="Церковь Воскресения Христова у Соляных Варниц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Церковь Воскресения Христова у Соляных Варниц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263" cy="1602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2D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Церковь Воскресения Христова у Соляных </w:t>
      </w:r>
      <w:r w:rsidRPr="00856DA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Варниц</w:t>
      </w:r>
    </w:p>
    <w:p w:rsidR="00856DA9" w:rsidRDefault="00856DA9" w:rsidP="00062DB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6DA9" w:rsidRDefault="00856DA9" w:rsidP="00062DBF"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Деревня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Черепаниха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Котельное</w:t>
      </w:r>
      <w:proofErr w:type="gramEnd"/>
    </w:p>
    <w:sectPr w:rsidR="00856D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PT Sans">
    <w:panose1 w:val="020B0503020203020204"/>
    <w:charset w:val="CC"/>
    <w:family w:val="swiss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7962FD"/>
    <w:multiLevelType w:val="multilevel"/>
    <w:tmpl w:val="87821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E77"/>
    <w:rsid w:val="00062DBF"/>
    <w:rsid w:val="003317CD"/>
    <w:rsid w:val="007A2E77"/>
    <w:rsid w:val="00856DA9"/>
    <w:rsid w:val="008F5F73"/>
    <w:rsid w:val="009604A0"/>
    <w:rsid w:val="00C06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E7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A2E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C06CC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E7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A2E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C06CC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1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7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5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0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2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463278">
          <w:marLeft w:val="0"/>
          <w:marRight w:val="0"/>
          <w:marTop w:val="0"/>
          <w:marBottom w:val="300"/>
          <w:divBdr>
            <w:top w:val="single" w:sz="6" w:space="23" w:color="E3E3E3"/>
            <w:left w:val="single" w:sz="6" w:space="30" w:color="E3E3E3"/>
            <w:bottom w:val="single" w:sz="6" w:space="23" w:color="E3E3E3"/>
            <w:right w:val="single" w:sz="6" w:space="30" w:color="E3E3E3"/>
          </w:divBdr>
          <w:divsChild>
            <w:div w:id="187599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560998">
                  <w:marLeft w:val="42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20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210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807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21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095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9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2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8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0%D1%83%D1%81%D1%81%D0%BA%D0%BE%D0%B5_%D0%B1%D0%B0%D1%80%D0%BE%D0%BA%D0%BA%D0%BE" TargetMode="External"/><Relationship Id="rId13" Type="http://schemas.openxmlformats.org/officeDocument/2006/relationships/hyperlink" Target="https://ru.wikipedia.org/wiki/%D0%9A%D0%B0%D1%80%D1%82%D1%83%D1%88" TargetMode="External"/><Relationship Id="rId18" Type="http://schemas.openxmlformats.org/officeDocument/2006/relationships/hyperlink" Target="https://ru.wikipedia.org/wiki/%D0%9A%D0%B0%D1%80%D1%82%D1%83%D1%88" TargetMode="External"/><Relationship Id="rId26" Type="http://schemas.openxmlformats.org/officeDocument/2006/relationships/image" Target="media/image5.jpeg"/><Relationship Id="rId39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openxmlformats.org/officeDocument/2006/relationships/hyperlink" Target="https://ru.wikipedia.org/wiki/%D0%9A%D0%B0%D1%80%D1%82%D1%83%D1%88" TargetMode="External"/><Relationship Id="rId34" Type="http://schemas.openxmlformats.org/officeDocument/2006/relationships/hyperlink" Target="https://kraeved1147.ru/wp-content/uploads/2019/05/Totma-V-20.jpg" TargetMode="External"/><Relationship Id="rId42" Type="http://schemas.openxmlformats.org/officeDocument/2006/relationships/hyperlink" Target="https://kraeved1147.ru/wp-content/uploads/2019/05/Totma-V-27.jpg" TargetMode="External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ru.wikipedia.org/wiki/%D0%98%D1%82%D0%B0%D0%BB%D1%8C%D1%8F%D0%BD%D1%81%D0%BA%D0%B8%D0%B9_%D1%8F%D0%B7%D1%8B%D0%BA" TargetMode="External"/><Relationship Id="rId17" Type="http://schemas.openxmlformats.org/officeDocument/2006/relationships/hyperlink" Target="https://ru.wikipedia.org/wiki/%D0%A9%D0%B8%D1%82" TargetMode="External"/><Relationship Id="rId25" Type="http://schemas.openxmlformats.org/officeDocument/2006/relationships/image" Target="media/image4.jpeg"/><Relationship Id="rId33" Type="http://schemas.openxmlformats.org/officeDocument/2006/relationships/image" Target="media/image10.jpeg"/><Relationship Id="rId38" Type="http://schemas.openxmlformats.org/officeDocument/2006/relationships/hyperlink" Target="https://kraeved1147.ru/wp-content/uploads/2019/05/Totma-V-66.jpg" TargetMode="External"/><Relationship Id="rId46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4%D0%B5%D0%BA%D0%BE%D1%80" TargetMode="External"/><Relationship Id="rId20" Type="http://schemas.openxmlformats.org/officeDocument/2006/relationships/hyperlink" Target="https://ru.wikipedia.org/wiki/%D0%AD%D0%BC%D0%B1%D0%BB%D0%B5%D0%BC%D0%B0" TargetMode="External"/><Relationship Id="rId29" Type="http://schemas.openxmlformats.org/officeDocument/2006/relationships/image" Target="media/image7.jpeg"/><Relationship Id="rId41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hyperlink" Target="https://kraeved1147.ru/wp-content/uploads/2019/05/Totma-V-7.jpg" TargetMode="External"/><Relationship Id="rId11" Type="http://schemas.openxmlformats.org/officeDocument/2006/relationships/hyperlink" Target="https://ru.wikipedia.org/wiki/%D0%98%D1%82%D0%B0%D0%BB%D1%8C%D1%8F%D0%BD%D1%81%D0%BA%D0%B8%D0%B9_%D1%8F%D0%B7%D1%8B%D0%BA" TargetMode="External"/><Relationship Id="rId24" Type="http://schemas.openxmlformats.org/officeDocument/2006/relationships/image" Target="media/image3.jpeg"/><Relationship Id="rId32" Type="http://schemas.openxmlformats.org/officeDocument/2006/relationships/image" Target="media/image9.jpeg"/><Relationship Id="rId37" Type="http://schemas.openxmlformats.org/officeDocument/2006/relationships/image" Target="media/image13.jpeg"/><Relationship Id="rId40" Type="http://schemas.openxmlformats.org/officeDocument/2006/relationships/hyperlink" Target="https://kraeved1147.ru/wp-content/uploads/2019/05/Totma-V-28.jpg" TargetMode="External"/><Relationship Id="rId45" Type="http://schemas.openxmlformats.org/officeDocument/2006/relationships/hyperlink" Target="https://kraeved1147.ru/wp-content/uploads/2015/05/405237-84577-87086104-m750x740-u29415.jp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A%D0%B0%D1%80%D1%82%D1%83%D1%88" TargetMode="External"/><Relationship Id="rId23" Type="http://schemas.openxmlformats.org/officeDocument/2006/relationships/image" Target="media/image2.jpeg"/><Relationship Id="rId28" Type="http://schemas.openxmlformats.org/officeDocument/2006/relationships/image" Target="media/image6.jpeg"/><Relationship Id="rId36" Type="http://schemas.openxmlformats.org/officeDocument/2006/relationships/image" Target="media/image12.jpeg"/><Relationship Id="rId10" Type="http://schemas.openxmlformats.org/officeDocument/2006/relationships/hyperlink" Target="https://ru.wikipedia.org/wiki/%D0%A4%D1%80%D0%B0%D0%BD%D1%86%D1%83%D0%B7%D1%81%D0%BA%D0%B8%D0%B9_%D1%8F%D0%B7%D1%8B%D0%BA" TargetMode="External"/><Relationship Id="rId19" Type="http://schemas.openxmlformats.org/officeDocument/2006/relationships/hyperlink" Target="https://ru.wikipedia.org/wiki/%D0%93%D0%B5%D1%80%D0%B1" TargetMode="External"/><Relationship Id="rId31" Type="http://schemas.openxmlformats.org/officeDocument/2006/relationships/hyperlink" Target="https://kraeved1147.ru/wp-content/uploads/2019/05/Totma-V-19.jpg" TargetMode="External"/><Relationship Id="rId44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A%D0%B0%D1%80%D1%82%D1%83%D1%88" TargetMode="External"/><Relationship Id="rId14" Type="http://schemas.openxmlformats.org/officeDocument/2006/relationships/hyperlink" Target="https://ru.wikipedia.org/wiki/%D0%9A%D0%B0%D1%80%D1%82%D1%83%D1%88" TargetMode="External"/><Relationship Id="rId22" Type="http://schemas.openxmlformats.org/officeDocument/2006/relationships/hyperlink" Target="https://kraeved1147.ru/wp-content/uploads/2019/05/Totma-V-6.jpg" TargetMode="External"/><Relationship Id="rId27" Type="http://schemas.openxmlformats.org/officeDocument/2006/relationships/hyperlink" Target="https://kraeved1147.ru/wp-content/uploads/2019/05/Totma-V-17.jpg" TargetMode="External"/><Relationship Id="rId30" Type="http://schemas.openxmlformats.org/officeDocument/2006/relationships/image" Target="media/image8.jpeg"/><Relationship Id="rId35" Type="http://schemas.openxmlformats.org/officeDocument/2006/relationships/image" Target="media/image11.jpeg"/><Relationship Id="rId43" Type="http://schemas.openxmlformats.org/officeDocument/2006/relationships/image" Target="media/image16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8</Pages>
  <Words>1898</Words>
  <Characters>10824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Natgal</dc:creator>
  <cp:keywords/>
  <dc:description/>
  <cp:lastModifiedBy>Natgal</cp:lastModifiedBy>
  <cp:revision>3</cp:revision>
  <dcterms:created xsi:type="dcterms:W3CDTF">2022-08-08T12:02:00Z</dcterms:created>
  <dcterms:modified xsi:type="dcterms:W3CDTF">2022-08-12T20:05:00Z</dcterms:modified>
</cp:coreProperties>
</file>